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15269A">
      <w:pPr>
        <w:jc w:val="center"/>
      </w:pPr>
      <w:r>
        <w:rPr>
          <w:sz w:val="32"/>
          <w:szCs w:val="32"/>
        </w:rPr>
        <w:t xml:space="preserve">Доклад об осуществлении </w:t>
      </w:r>
      <w:r w:rsidR="000C68C6">
        <w:rPr>
          <w:sz w:val="32"/>
          <w:szCs w:val="32"/>
        </w:rPr>
        <w:t xml:space="preserve">федерального </w:t>
      </w:r>
      <w:r>
        <w:rPr>
          <w:sz w:val="32"/>
          <w:szCs w:val="32"/>
        </w:rPr>
        <w:t xml:space="preserve">государственного </w:t>
      </w:r>
      <w:r w:rsidR="000C68C6">
        <w:rPr>
          <w:sz w:val="32"/>
          <w:szCs w:val="32"/>
        </w:rPr>
        <w:t>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w:t>
      </w:r>
      <w:r>
        <w:rPr>
          <w:sz w:val="32"/>
          <w:szCs w:val="32"/>
        </w:rPr>
        <w:t xml:space="preserve"> за</w:t>
      </w:r>
      <w:r w:rsidR="0032271A">
        <w:rPr>
          <w:b/>
          <w:sz w:val="32"/>
          <w:szCs w:val="32"/>
        </w:rPr>
        <w:t xml:space="preserve"> 2016</w:t>
      </w:r>
      <w:r>
        <w:rPr>
          <w:sz w:val="32"/>
          <w:szCs w:val="32"/>
        </w:rPr>
        <w:t>год</w:t>
      </w:r>
    </w:p>
    <w:p w:rsidR="00886888" w:rsidRDefault="00886888"/>
    <w:p w:rsidR="0015269A" w:rsidRPr="00755FAF" w:rsidRDefault="0015269A"/>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992B34" w:rsidRDefault="00992B34" w:rsidP="0032271A">
      <w:pPr>
        <w:pStyle w:val="a9"/>
        <w:spacing w:before="0" w:beforeAutospacing="0" w:after="0" w:afterAutospacing="0"/>
        <w:ind w:firstLine="709"/>
        <w:jc w:val="both"/>
        <w:rPr>
          <w:rFonts w:eastAsia="Calibri"/>
          <w:sz w:val="28"/>
          <w:szCs w:val="28"/>
        </w:rPr>
      </w:pPr>
    </w:p>
    <w:p w:rsidR="0032271A" w:rsidRPr="000D0E6E" w:rsidRDefault="0032271A" w:rsidP="0032271A">
      <w:pPr>
        <w:pStyle w:val="a9"/>
        <w:spacing w:before="0" w:beforeAutospacing="0" w:after="0" w:afterAutospacing="0"/>
        <w:ind w:firstLine="709"/>
        <w:jc w:val="both"/>
        <w:rPr>
          <w:rFonts w:eastAsia="Calibri"/>
          <w:sz w:val="28"/>
          <w:szCs w:val="28"/>
        </w:rPr>
      </w:pPr>
      <w:proofErr w:type="gramStart"/>
      <w:r w:rsidRPr="000D0E6E">
        <w:rPr>
          <w:rFonts w:eastAsia="Calibri"/>
          <w:sz w:val="28"/>
          <w:szCs w:val="28"/>
        </w:rPr>
        <w:t>Министерство природных ресурсов и экологии Красноярского края (далее - Министерство) в соответствии со статьей 11 Федерального закона от 24 апреля 1995 года № 52-ФЗ «О животном мире»</w:t>
      </w:r>
      <w:r>
        <w:rPr>
          <w:rFonts w:eastAsia="Calibri"/>
          <w:sz w:val="28"/>
          <w:szCs w:val="28"/>
        </w:rPr>
        <w:t xml:space="preserve"> на основании Постановления Правительства Красноярского края от 31.07.2008 № 12-п «Об утверждении положения о министерстве природных ресурсов и экологии Красноярского края»</w:t>
      </w:r>
      <w:r w:rsidRPr="000D0E6E">
        <w:rPr>
          <w:rFonts w:eastAsia="Calibri"/>
          <w:sz w:val="28"/>
          <w:szCs w:val="28"/>
        </w:rPr>
        <w:t xml:space="preserve"> является специально уполномоченным </w:t>
      </w:r>
      <w:r w:rsidRPr="000C1017">
        <w:rPr>
          <w:rFonts w:eastAsia="Calibri"/>
          <w:sz w:val="28"/>
          <w:szCs w:val="28"/>
        </w:rPr>
        <w:t xml:space="preserve">государственным органом </w:t>
      </w:r>
      <w:r w:rsidRPr="000D0E6E">
        <w:rPr>
          <w:rFonts w:eastAsia="Calibri"/>
          <w:sz w:val="28"/>
          <w:szCs w:val="28"/>
        </w:rPr>
        <w:t>по охране, федеральному надзору и регулированию использования объектов животного мира</w:t>
      </w:r>
      <w:proofErr w:type="gramEnd"/>
      <w:r w:rsidRPr="000D0E6E">
        <w:rPr>
          <w:rFonts w:eastAsia="Calibri"/>
          <w:sz w:val="28"/>
          <w:szCs w:val="28"/>
        </w:rPr>
        <w:t xml:space="preserve"> и среды их обитания Красноярского края и входит в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32271A" w:rsidRDefault="0032271A" w:rsidP="0032271A">
      <w:pPr>
        <w:pStyle w:val="a9"/>
        <w:spacing w:before="0" w:beforeAutospacing="0" w:after="0" w:afterAutospacing="0"/>
        <w:ind w:firstLine="709"/>
        <w:jc w:val="both"/>
        <w:rPr>
          <w:rFonts w:eastAsia="Calibri"/>
          <w:sz w:val="28"/>
          <w:szCs w:val="28"/>
        </w:rPr>
      </w:pPr>
      <w:proofErr w:type="gramStart"/>
      <w:r w:rsidRPr="000C1017">
        <w:rPr>
          <w:sz w:val="28"/>
          <w:szCs w:val="28"/>
        </w:rPr>
        <w:t xml:space="preserve">В соответствии со статьей 6 Федерального закона от 24 апреля 1995 года № 52-ФЗ «О животном мире» </w:t>
      </w:r>
      <w:r>
        <w:rPr>
          <w:sz w:val="28"/>
          <w:szCs w:val="28"/>
        </w:rPr>
        <w:t>Министерство</w:t>
      </w:r>
      <w:r w:rsidRPr="000C1017">
        <w:rPr>
          <w:sz w:val="28"/>
          <w:szCs w:val="28"/>
        </w:rPr>
        <w:t xml:space="preserve"> осуществляет федеральный государственный надзор области охраны и использования объектов животного мира и среды их обитания на территории субъекта Российской Федерации, за исключением </w:t>
      </w:r>
      <w:r>
        <w:rPr>
          <w:rFonts w:eastAsia="Calibri"/>
          <w:sz w:val="28"/>
          <w:szCs w:val="28"/>
        </w:rPr>
        <w:t>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roofErr w:type="gramEnd"/>
    </w:p>
    <w:p w:rsidR="0032271A" w:rsidRPr="000C1017" w:rsidRDefault="0032271A" w:rsidP="0032271A">
      <w:pPr>
        <w:pStyle w:val="a9"/>
        <w:spacing w:before="0" w:beforeAutospacing="0" w:after="0" w:afterAutospacing="0"/>
        <w:ind w:firstLine="709"/>
        <w:jc w:val="both"/>
        <w:rPr>
          <w:sz w:val="28"/>
          <w:szCs w:val="28"/>
        </w:rPr>
      </w:pPr>
      <w:proofErr w:type="gramStart"/>
      <w:r w:rsidRPr="000C1017">
        <w:rPr>
          <w:sz w:val="28"/>
          <w:szCs w:val="28"/>
        </w:rPr>
        <w:t>В соответствии с пунктом 10 части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Российская Федерация передает органам государственной власти субъектов Российской Федерации полномочия по осуществлению государственного охотничьего контроля и надзора на территории субъекта Российской Федерации, за исключением особо охраняемых</w:t>
      </w:r>
      <w:proofErr w:type="gramEnd"/>
      <w:r w:rsidRPr="000C1017">
        <w:rPr>
          <w:sz w:val="28"/>
          <w:szCs w:val="28"/>
        </w:rPr>
        <w:t xml:space="preserve"> природных территорий федерального значения.</w:t>
      </w:r>
    </w:p>
    <w:p w:rsidR="0032271A" w:rsidRPr="000C1017" w:rsidRDefault="0032271A" w:rsidP="0032271A">
      <w:pPr>
        <w:autoSpaceDE w:val="0"/>
        <w:autoSpaceDN w:val="0"/>
        <w:adjustRightInd w:val="0"/>
        <w:ind w:firstLine="709"/>
        <w:jc w:val="both"/>
        <w:rPr>
          <w:rFonts w:eastAsia="Calibri"/>
          <w:sz w:val="28"/>
          <w:szCs w:val="28"/>
        </w:rPr>
      </w:pPr>
      <w:proofErr w:type="gramStart"/>
      <w:r w:rsidRPr="000C1017">
        <w:rPr>
          <w:rFonts w:eastAsia="Calibri"/>
          <w:sz w:val="28"/>
          <w:szCs w:val="28"/>
        </w:rPr>
        <w:t xml:space="preserve">Под федеральным государственным надзором в области охраны, воспроизводства и использования объектов животного мира и среды их обитания понимается деятельность </w:t>
      </w:r>
      <w:r>
        <w:rPr>
          <w:rFonts w:eastAsia="Calibri"/>
          <w:sz w:val="28"/>
          <w:szCs w:val="28"/>
        </w:rPr>
        <w:t>Министерства</w:t>
      </w:r>
      <w:r w:rsidRPr="000C1017">
        <w:rPr>
          <w:rFonts w:eastAsia="Calibri"/>
          <w:sz w:val="28"/>
          <w:szCs w:val="28"/>
        </w:rPr>
        <w:t xml:space="preserve">,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w:t>
      </w:r>
      <w:r w:rsidRPr="000C1017">
        <w:rPr>
          <w:rFonts w:eastAsia="Calibri"/>
          <w:sz w:val="28"/>
          <w:szCs w:val="28"/>
        </w:rPr>
        <w:lastRenderedPageBreak/>
        <w:t>требований, установленных нормативными правовыми актами, посредством организации и проведения проверок указанных лиц и (или) проведения мероприятий по контролю на</w:t>
      </w:r>
      <w:proofErr w:type="gramEnd"/>
      <w:r w:rsidRPr="000C1017">
        <w:rPr>
          <w:rFonts w:eastAsia="Calibri"/>
          <w:sz w:val="28"/>
          <w:szCs w:val="28"/>
        </w:rPr>
        <w:t xml:space="preserve"> территории обитания объектов животного мира, принятия предусмотренных законодательством Российской Федерации мер по пресечению и устранению последствий выявленных нарушений.</w:t>
      </w:r>
    </w:p>
    <w:p w:rsidR="0032271A" w:rsidRPr="000C1017" w:rsidRDefault="0032271A" w:rsidP="0032271A">
      <w:pPr>
        <w:autoSpaceDE w:val="0"/>
        <w:autoSpaceDN w:val="0"/>
        <w:adjustRightInd w:val="0"/>
        <w:ind w:firstLine="709"/>
        <w:jc w:val="both"/>
        <w:rPr>
          <w:rFonts w:eastAsia="Calibri"/>
          <w:sz w:val="28"/>
          <w:szCs w:val="28"/>
        </w:rPr>
      </w:pPr>
      <w:r w:rsidRPr="0043729B">
        <w:rPr>
          <w:rFonts w:eastAsia="Calibri"/>
          <w:sz w:val="28"/>
          <w:szCs w:val="28"/>
        </w:rPr>
        <w:t xml:space="preserve">Положение о федеральном государственном надзоре </w:t>
      </w:r>
      <w:r w:rsidRPr="000C1017">
        <w:rPr>
          <w:rFonts w:eastAsia="Calibri"/>
          <w:sz w:val="28"/>
          <w:szCs w:val="28"/>
        </w:rPr>
        <w:t>в области охраны, воспроизводства и использования объектов животного мира и среды их обитания у</w:t>
      </w:r>
      <w:r>
        <w:rPr>
          <w:rFonts w:eastAsia="Calibri"/>
          <w:sz w:val="28"/>
          <w:szCs w:val="28"/>
        </w:rPr>
        <w:t>тверждено</w:t>
      </w:r>
      <w:r w:rsidRPr="0043729B">
        <w:rPr>
          <w:rFonts w:eastAsia="Calibri"/>
          <w:sz w:val="28"/>
          <w:szCs w:val="28"/>
        </w:rPr>
        <w:t xml:space="preserve"> </w:t>
      </w:r>
      <w:r>
        <w:rPr>
          <w:rFonts w:eastAsia="Calibri"/>
          <w:sz w:val="28"/>
          <w:szCs w:val="28"/>
        </w:rPr>
        <w:t>Постановлением Правительства РФ от 05.06.2013 № 476 «О вопросах государственного контроля (надзора) и признании утратившими силу некоторых актов Правительства Российской Федерации».</w:t>
      </w:r>
    </w:p>
    <w:p w:rsidR="0032271A" w:rsidRDefault="0032271A" w:rsidP="0032271A">
      <w:pPr>
        <w:autoSpaceDE w:val="0"/>
        <w:autoSpaceDN w:val="0"/>
        <w:adjustRightInd w:val="0"/>
        <w:ind w:firstLine="709"/>
        <w:jc w:val="both"/>
        <w:rPr>
          <w:rFonts w:eastAsia="Calibri"/>
          <w:sz w:val="28"/>
          <w:szCs w:val="28"/>
          <w:lang w:eastAsia="en-US"/>
        </w:rPr>
      </w:pPr>
      <w:r w:rsidRPr="008D73B4">
        <w:rPr>
          <w:rFonts w:eastAsia="Calibri"/>
          <w:sz w:val="28"/>
          <w:szCs w:val="28"/>
        </w:rPr>
        <w:t>Постановлением</w:t>
      </w:r>
      <w:r w:rsidRPr="008D73B4">
        <w:rPr>
          <w:rFonts w:eastAsia="Calibri"/>
          <w:sz w:val="28"/>
          <w:szCs w:val="28"/>
          <w:lang w:eastAsia="en-US"/>
        </w:rPr>
        <w:t xml:space="preserve"> Правительства РФ от 25.01.2013 № 29</w:t>
      </w:r>
      <w:r>
        <w:rPr>
          <w:rFonts w:eastAsia="Calibri"/>
          <w:sz w:val="28"/>
          <w:szCs w:val="28"/>
          <w:lang w:eastAsia="en-US"/>
        </w:rPr>
        <w:t xml:space="preserve"> установлен Порядок осуществления федерального государственного охотничьего надзора.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 </w:t>
      </w:r>
      <w:r w:rsidRPr="008D73B4">
        <w:rPr>
          <w:rFonts w:eastAsia="Calibri"/>
          <w:sz w:val="28"/>
          <w:szCs w:val="28"/>
          <w:lang w:eastAsia="en-US"/>
        </w:rPr>
        <w:t>приказом Минприроды России от 27.06.2012 № 171.</w:t>
      </w:r>
    </w:p>
    <w:p w:rsidR="0032271A" w:rsidRPr="000C1017" w:rsidRDefault="0032271A" w:rsidP="0032271A">
      <w:pPr>
        <w:ind w:firstLine="709"/>
        <w:jc w:val="both"/>
        <w:rPr>
          <w:sz w:val="28"/>
          <w:szCs w:val="28"/>
        </w:rPr>
      </w:pPr>
      <w:r w:rsidRPr="000C1017">
        <w:rPr>
          <w:sz w:val="28"/>
          <w:szCs w:val="28"/>
        </w:rPr>
        <w:t>В условиях интенсивного преобразования законодательства об охране окружающей среды и природопользовании, увеличения масштабов воздействия на состояние и качество отдельных природных компонентов, в том числе животного мира, резко возрастает потребность в правовом, организационном и научном обеспечении правоприменительной деятельности в сфере охраны и использования объектов животного мира, усилении правопорядка и сохранении биоразнообразия.</w:t>
      </w:r>
    </w:p>
    <w:p w:rsidR="0032271A" w:rsidRDefault="0032271A" w:rsidP="0032271A">
      <w:pPr>
        <w:ind w:firstLine="709"/>
        <w:jc w:val="both"/>
        <w:rPr>
          <w:sz w:val="28"/>
          <w:szCs w:val="28"/>
        </w:rPr>
      </w:pPr>
      <w:r w:rsidRPr="000C1017">
        <w:rPr>
          <w:sz w:val="28"/>
          <w:szCs w:val="28"/>
        </w:rPr>
        <w:t>Основной нормативный акт, регулирующий отношения, возникающие в сфере использования объектов животного мира – Федеральный закон от 24.04.1995 № 52-ФЗ «О животном мире». Он определил основные начала и принципы охраны и использования животного мира в целях обеспечения биологического разнообразия, устойчивого использования всех его компонентов, создания условий для сохранения генетического фонда диких животных и иной защиты животного мира как неотъемлемого элемента природной среды. Данным законом определены основные права и обязанности пользователей животным миром.</w:t>
      </w:r>
    </w:p>
    <w:p w:rsidR="0032271A" w:rsidRDefault="0032271A" w:rsidP="0032271A">
      <w:pPr>
        <w:autoSpaceDE w:val="0"/>
        <w:autoSpaceDN w:val="0"/>
        <w:adjustRightInd w:val="0"/>
        <w:ind w:firstLine="709"/>
        <w:jc w:val="both"/>
        <w:rPr>
          <w:sz w:val="28"/>
          <w:szCs w:val="28"/>
        </w:rPr>
      </w:pPr>
      <w:r w:rsidRPr="000C1017">
        <w:rPr>
          <w:sz w:val="28"/>
          <w:szCs w:val="28"/>
        </w:rPr>
        <w:t>Федеральный закон от 24.07.2009 № 209-ФЗ «Об охоте и сохранении охотничьих ресурсов и о внесении изменений в отдельные законодательные акты Российской Федерации» был принят Государственной Думой РФ 17 июля 2009 года и вступил в силу с 1 апреля 2010 года (ряд пунктов и статей 1 июля 2011 года).</w:t>
      </w:r>
      <w:r>
        <w:rPr>
          <w:sz w:val="28"/>
          <w:szCs w:val="28"/>
        </w:rPr>
        <w:t xml:space="preserve"> </w:t>
      </w:r>
      <w:r w:rsidRPr="000C1017">
        <w:rPr>
          <w:sz w:val="28"/>
          <w:szCs w:val="28"/>
        </w:rPr>
        <w:t>Законом определены меры надзора в сфере охоты, мероприятия, осуществляемые в целях сохранения охотничьих ресурсов и среды их обитания, и регламентирован порядок их проведения</w:t>
      </w:r>
      <w:r>
        <w:rPr>
          <w:sz w:val="28"/>
          <w:szCs w:val="28"/>
        </w:rPr>
        <w:t>.</w:t>
      </w:r>
    </w:p>
    <w:p w:rsidR="0032271A"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 xml:space="preserve">Кроме указанных федеральных законов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w:t>
      </w:r>
      <w:r w:rsidRPr="000C1017">
        <w:rPr>
          <w:rFonts w:eastAsia="Calibri"/>
          <w:sz w:val="28"/>
          <w:szCs w:val="28"/>
        </w:rPr>
        <w:t>федеральн</w:t>
      </w:r>
      <w:r>
        <w:rPr>
          <w:rFonts w:eastAsia="Calibri"/>
          <w:sz w:val="28"/>
          <w:szCs w:val="28"/>
        </w:rPr>
        <w:t>ого</w:t>
      </w:r>
      <w:r w:rsidRPr="000C1017">
        <w:rPr>
          <w:rFonts w:eastAsia="Calibri"/>
          <w:sz w:val="28"/>
          <w:szCs w:val="28"/>
        </w:rPr>
        <w:t xml:space="preserve"> государственн</w:t>
      </w:r>
      <w:r>
        <w:rPr>
          <w:rFonts w:eastAsia="Calibri"/>
          <w:sz w:val="28"/>
          <w:szCs w:val="28"/>
        </w:rPr>
        <w:t>ого</w:t>
      </w:r>
      <w:r w:rsidRPr="000C1017">
        <w:rPr>
          <w:rFonts w:eastAsia="Calibri"/>
          <w:sz w:val="28"/>
          <w:szCs w:val="28"/>
        </w:rPr>
        <w:t xml:space="preserve"> надзор</w:t>
      </w:r>
      <w:r>
        <w:rPr>
          <w:rFonts w:eastAsia="Calibri"/>
          <w:sz w:val="28"/>
          <w:szCs w:val="28"/>
        </w:rPr>
        <w:t>а</w:t>
      </w:r>
      <w:r w:rsidRPr="000C1017">
        <w:rPr>
          <w:rFonts w:eastAsia="Calibri"/>
          <w:sz w:val="28"/>
          <w:szCs w:val="28"/>
        </w:rPr>
        <w:t xml:space="preserve"> в области охраны и использования </w:t>
      </w:r>
      <w:r w:rsidRPr="000C1017">
        <w:rPr>
          <w:rFonts w:eastAsia="Calibri"/>
          <w:sz w:val="28"/>
          <w:szCs w:val="28"/>
        </w:rPr>
        <w:lastRenderedPageBreak/>
        <w:t>объектов животного мира и среды их обитания</w:t>
      </w:r>
      <w:r>
        <w:rPr>
          <w:rFonts w:eastAsia="Calibri"/>
          <w:sz w:val="28"/>
          <w:szCs w:val="28"/>
        </w:rPr>
        <w:t xml:space="preserve"> и </w:t>
      </w:r>
      <w:r w:rsidRPr="000C1017">
        <w:rPr>
          <w:rFonts w:eastAsia="Calibri"/>
          <w:sz w:val="28"/>
          <w:szCs w:val="28"/>
        </w:rPr>
        <w:t>федеральн</w:t>
      </w:r>
      <w:r>
        <w:rPr>
          <w:rFonts w:eastAsia="Calibri"/>
          <w:sz w:val="28"/>
          <w:szCs w:val="28"/>
        </w:rPr>
        <w:t>ого</w:t>
      </w:r>
      <w:r w:rsidRPr="000C1017">
        <w:rPr>
          <w:rFonts w:eastAsia="Calibri"/>
          <w:sz w:val="28"/>
          <w:szCs w:val="28"/>
        </w:rPr>
        <w:t xml:space="preserve"> государственн</w:t>
      </w:r>
      <w:r>
        <w:rPr>
          <w:rFonts w:eastAsia="Calibri"/>
          <w:sz w:val="28"/>
          <w:szCs w:val="28"/>
        </w:rPr>
        <w:t>ого</w:t>
      </w:r>
      <w:r w:rsidRPr="000C1017">
        <w:rPr>
          <w:rFonts w:eastAsia="Calibri"/>
          <w:sz w:val="28"/>
          <w:szCs w:val="28"/>
        </w:rPr>
        <w:t xml:space="preserve"> охотнич</w:t>
      </w:r>
      <w:r>
        <w:rPr>
          <w:rFonts w:eastAsia="Calibri"/>
          <w:sz w:val="28"/>
          <w:szCs w:val="28"/>
        </w:rPr>
        <w:t>ьего</w:t>
      </w:r>
      <w:r w:rsidRPr="000C1017">
        <w:rPr>
          <w:rFonts w:eastAsia="Calibri"/>
          <w:sz w:val="28"/>
          <w:szCs w:val="28"/>
        </w:rPr>
        <w:t xml:space="preserve"> надзор</w:t>
      </w:r>
      <w:r>
        <w:rPr>
          <w:rFonts w:eastAsia="Calibri"/>
          <w:sz w:val="28"/>
          <w:szCs w:val="28"/>
        </w:rPr>
        <w:t>а включает:</w:t>
      </w:r>
    </w:p>
    <w:p w:rsidR="0032271A" w:rsidRDefault="0032271A" w:rsidP="0032271A">
      <w:pPr>
        <w:autoSpaceDE w:val="0"/>
        <w:autoSpaceDN w:val="0"/>
        <w:adjustRightInd w:val="0"/>
        <w:ind w:firstLine="709"/>
        <w:jc w:val="both"/>
        <w:outlineLvl w:val="1"/>
        <w:rPr>
          <w:sz w:val="28"/>
          <w:szCs w:val="28"/>
        </w:rPr>
      </w:pPr>
      <w:r>
        <w:rPr>
          <w:rFonts w:eastAsia="Calibri"/>
          <w:sz w:val="28"/>
          <w:szCs w:val="28"/>
        </w:rPr>
        <w:t xml:space="preserve">- </w:t>
      </w:r>
      <w:r w:rsidRPr="00E471E8">
        <w:rPr>
          <w:sz w:val="28"/>
          <w:szCs w:val="28"/>
        </w:rPr>
        <w:t xml:space="preserve">Кодекс Российской Федерации об административных правонарушениях;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r w:rsidRPr="00E471E8">
        <w:rPr>
          <w:sz w:val="28"/>
          <w:szCs w:val="28"/>
        </w:rPr>
        <w:t>Федеральны</w:t>
      </w:r>
      <w:r>
        <w:rPr>
          <w:sz w:val="28"/>
          <w:szCs w:val="28"/>
        </w:rPr>
        <w:t>й</w:t>
      </w:r>
      <w:r w:rsidRPr="00E471E8">
        <w:rPr>
          <w:sz w:val="28"/>
          <w:szCs w:val="28"/>
        </w:rPr>
        <w:t xml:space="preserve"> </w:t>
      </w:r>
      <w:r>
        <w:rPr>
          <w:sz w:val="28"/>
          <w:szCs w:val="28"/>
        </w:rPr>
        <w:t>з</w:t>
      </w:r>
      <w:r w:rsidRPr="00E471E8">
        <w:rPr>
          <w:sz w:val="28"/>
          <w:szCs w:val="28"/>
        </w:rPr>
        <w:t xml:space="preserve">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2271A" w:rsidRDefault="0032271A" w:rsidP="0032271A">
      <w:pPr>
        <w:autoSpaceDE w:val="0"/>
        <w:autoSpaceDN w:val="0"/>
        <w:adjustRightInd w:val="0"/>
        <w:ind w:firstLine="709"/>
        <w:jc w:val="both"/>
        <w:outlineLvl w:val="1"/>
        <w:rPr>
          <w:sz w:val="28"/>
          <w:szCs w:val="28"/>
        </w:rPr>
      </w:pPr>
      <w:r>
        <w:rPr>
          <w:sz w:val="28"/>
          <w:szCs w:val="28"/>
        </w:rPr>
        <w:t>- п</w:t>
      </w:r>
      <w:r w:rsidRPr="00E471E8">
        <w:rPr>
          <w:sz w:val="28"/>
          <w:szCs w:val="28"/>
        </w:rPr>
        <w:t xml:space="preserve">остановление Правительства РФ от 05.06.2013 № 476 «О вопросах государственного контроля (надзора) и признании утратившими силу некоторых актов Правительства Российской Федерации»;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r w:rsidRPr="00E471E8">
        <w:rPr>
          <w:sz w:val="28"/>
          <w:szCs w:val="28"/>
        </w:rPr>
        <w:t xml:space="preserve">постановление Правительства РФ от 13.08.96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p w:rsidR="0032271A" w:rsidRDefault="0032271A" w:rsidP="0032271A">
      <w:pPr>
        <w:autoSpaceDE w:val="0"/>
        <w:autoSpaceDN w:val="0"/>
        <w:adjustRightInd w:val="0"/>
        <w:ind w:firstLine="709"/>
        <w:jc w:val="both"/>
        <w:outlineLvl w:val="1"/>
        <w:rPr>
          <w:sz w:val="28"/>
          <w:szCs w:val="28"/>
        </w:rPr>
      </w:pPr>
      <w:r>
        <w:rPr>
          <w:sz w:val="28"/>
          <w:szCs w:val="28"/>
        </w:rPr>
        <w:t>- п</w:t>
      </w:r>
      <w:r w:rsidRPr="00E471E8">
        <w:rPr>
          <w:sz w:val="28"/>
          <w:szCs w:val="28"/>
        </w:rPr>
        <w:t xml:space="preserve">риказ Минприроды РФ от 16.11.2010 № 512 </w:t>
      </w:r>
      <w:r>
        <w:rPr>
          <w:sz w:val="28"/>
          <w:szCs w:val="28"/>
        </w:rPr>
        <w:t>«Об утверждении Правил охоты»;</w:t>
      </w:r>
    </w:p>
    <w:p w:rsidR="0032271A" w:rsidRDefault="0032271A" w:rsidP="0032271A">
      <w:pPr>
        <w:autoSpaceDE w:val="0"/>
        <w:autoSpaceDN w:val="0"/>
        <w:adjustRightInd w:val="0"/>
        <w:ind w:firstLine="709"/>
        <w:jc w:val="both"/>
        <w:outlineLvl w:val="1"/>
        <w:rPr>
          <w:sz w:val="28"/>
          <w:szCs w:val="28"/>
        </w:rPr>
      </w:pPr>
      <w:r>
        <w:rPr>
          <w:sz w:val="28"/>
          <w:szCs w:val="28"/>
        </w:rPr>
        <w:t>-</w:t>
      </w:r>
      <w:r w:rsidRPr="00E471E8">
        <w:rPr>
          <w:sz w:val="28"/>
          <w:szCs w:val="28"/>
        </w:rPr>
        <w:t xml:space="preserve"> приказ Минприроды РФ от 10.11.2010 № 491 «Об утверждении перечня ветеринарно-профилактических и противоэпизоотических мероприятий по защите охотничьих ресурсов </w:t>
      </w:r>
      <w:r>
        <w:rPr>
          <w:sz w:val="28"/>
          <w:szCs w:val="28"/>
        </w:rPr>
        <w:t>от болезней»;</w:t>
      </w:r>
    </w:p>
    <w:p w:rsidR="0032271A" w:rsidRDefault="0032271A" w:rsidP="0032271A">
      <w:pPr>
        <w:autoSpaceDE w:val="0"/>
        <w:autoSpaceDN w:val="0"/>
        <w:adjustRightInd w:val="0"/>
        <w:ind w:firstLine="709"/>
        <w:jc w:val="both"/>
        <w:outlineLvl w:val="1"/>
        <w:rPr>
          <w:sz w:val="28"/>
          <w:szCs w:val="28"/>
        </w:rPr>
      </w:pPr>
      <w:r>
        <w:rPr>
          <w:sz w:val="28"/>
          <w:szCs w:val="28"/>
        </w:rPr>
        <w:t>-</w:t>
      </w:r>
      <w:r w:rsidRPr="00E471E8">
        <w:rPr>
          <w:sz w:val="28"/>
          <w:szCs w:val="28"/>
        </w:rPr>
        <w:t xml:space="preserve"> приказ Минприроды России от 11.01.2012 №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w:t>
      </w:r>
      <w:r>
        <w:rPr>
          <w:sz w:val="28"/>
          <w:szCs w:val="28"/>
        </w:rPr>
        <w:t>;</w:t>
      </w:r>
    </w:p>
    <w:p w:rsidR="0032271A" w:rsidRDefault="0032271A" w:rsidP="0032271A">
      <w:pPr>
        <w:autoSpaceDE w:val="0"/>
        <w:autoSpaceDN w:val="0"/>
        <w:adjustRightInd w:val="0"/>
        <w:ind w:firstLine="709"/>
        <w:jc w:val="both"/>
        <w:outlineLvl w:val="1"/>
        <w:rPr>
          <w:sz w:val="28"/>
          <w:szCs w:val="28"/>
        </w:rPr>
      </w:pPr>
      <w:r>
        <w:rPr>
          <w:sz w:val="28"/>
          <w:szCs w:val="28"/>
        </w:rPr>
        <w:t>-</w:t>
      </w:r>
      <w:r w:rsidRPr="00E471E8">
        <w:rPr>
          <w:sz w:val="28"/>
          <w:szCs w:val="28"/>
        </w:rPr>
        <w:t xml:space="preserve"> приказ Минприроды России от 09.01.2014 №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 81 «Об утверждении Порядка осуществления производственного охотничьего контроля»</w:t>
      </w:r>
      <w:r>
        <w:rPr>
          <w:sz w:val="28"/>
          <w:szCs w:val="28"/>
        </w:rPr>
        <w:t>;</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r w:rsidRPr="00E471E8">
        <w:rPr>
          <w:sz w:val="28"/>
          <w:szCs w:val="28"/>
        </w:rPr>
        <w:t>приказ Минприроды России от 23.12.2010 № 559 «Об утверждении Порядка организации внутр</w:t>
      </w:r>
      <w:r>
        <w:rPr>
          <w:sz w:val="28"/>
          <w:szCs w:val="28"/>
        </w:rPr>
        <w:t>ихозяйственного охотустройства»;</w:t>
      </w:r>
    </w:p>
    <w:p w:rsidR="0032271A" w:rsidRDefault="0032271A" w:rsidP="0032271A">
      <w:pPr>
        <w:autoSpaceDE w:val="0"/>
        <w:autoSpaceDN w:val="0"/>
        <w:adjustRightInd w:val="0"/>
        <w:ind w:firstLine="709"/>
        <w:jc w:val="both"/>
        <w:outlineLvl w:val="1"/>
        <w:rPr>
          <w:sz w:val="28"/>
          <w:szCs w:val="28"/>
        </w:rPr>
      </w:pPr>
      <w:r>
        <w:rPr>
          <w:sz w:val="28"/>
          <w:szCs w:val="28"/>
        </w:rPr>
        <w:t>-</w:t>
      </w:r>
      <w:r w:rsidRPr="00E471E8">
        <w:rPr>
          <w:sz w:val="28"/>
          <w:szCs w:val="28"/>
        </w:rPr>
        <w:t xml:space="preserve"> приказ Минприроды РФ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w:t>
      </w:r>
      <w:r>
        <w:rPr>
          <w:sz w:val="28"/>
          <w:szCs w:val="28"/>
        </w:rPr>
        <w:t xml:space="preserve"> </w:t>
      </w:r>
      <w:r w:rsidRPr="00E471E8">
        <w:rPr>
          <w:sz w:val="28"/>
          <w:szCs w:val="28"/>
        </w:rPr>
        <w:t>и утверждении форм бланков разрешений на добычу копытных животных, медведей, пушных животных, птиц</w:t>
      </w:r>
      <w:r>
        <w:rPr>
          <w:sz w:val="28"/>
          <w:szCs w:val="28"/>
        </w:rPr>
        <w:t>»;</w:t>
      </w:r>
    </w:p>
    <w:p w:rsidR="0032271A" w:rsidRDefault="0032271A" w:rsidP="0032271A">
      <w:pPr>
        <w:autoSpaceDE w:val="0"/>
        <w:autoSpaceDN w:val="0"/>
        <w:adjustRightInd w:val="0"/>
        <w:ind w:firstLine="709"/>
        <w:jc w:val="both"/>
        <w:outlineLvl w:val="1"/>
        <w:rPr>
          <w:sz w:val="28"/>
          <w:szCs w:val="28"/>
        </w:rPr>
      </w:pPr>
      <w:r>
        <w:rPr>
          <w:sz w:val="28"/>
          <w:szCs w:val="28"/>
        </w:rPr>
        <w:t>-</w:t>
      </w:r>
      <w:r w:rsidRPr="00E471E8">
        <w:rPr>
          <w:sz w:val="28"/>
          <w:szCs w:val="28"/>
        </w:rPr>
        <w:t xml:space="preserve"> приказ Минприроды РФ от 30.04.2010 № 138 «Об утверждении нормативов допустимого изъятия охотничьих ресурсов и нормативов численности охотничьих</w:t>
      </w:r>
      <w:r>
        <w:rPr>
          <w:sz w:val="28"/>
          <w:szCs w:val="28"/>
        </w:rPr>
        <w:t xml:space="preserve"> ресурсов в охотничьих угодьях»;</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r w:rsidRPr="00E471E8">
        <w:rPr>
          <w:sz w:val="28"/>
          <w:szCs w:val="28"/>
        </w:rPr>
        <w:t xml:space="preserve">приказ Минприроды РФ от 17.05.2010 № 164 «Об утверждении перечня видов охотничьих ресурсов, добыча которых осуществляется в соответствии с лимитами их добычи»; </w:t>
      </w:r>
    </w:p>
    <w:p w:rsidR="0032271A" w:rsidRDefault="0032271A" w:rsidP="0032271A">
      <w:pPr>
        <w:autoSpaceDE w:val="0"/>
        <w:autoSpaceDN w:val="0"/>
        <w:adjustRightInd w:val="0"/>
        <w:ind w:firstLine="709"/>
        <w:jc w:val="both"/>
        <w:outlineLvl w:val="1"/>
        <w:rPr>
          <w:sz w:val="28"/>
          <w:szCs w:val="28"/>
        </w:rPr>
      </w:pPr>
      <w:r>
        <w:rPr>
          <w:sz w:val="28"/>
          <w:szCs w:val="28"/>
        </w:rPr>
        <w:lastRenderedPageBreak/>
        <w:t xml:space="preserve">- </w:t>
      </w:r>
      <w:r w:rsidRPr="00E471E8">
        <w:rPr>
          <w:sz w:val="28"/>
          <w:szCs w:val="28"/>
        </w:rPr>
        <w:t xml:space="preserve">приказ Минприроды РФ от 06.09.2010 № 344 «Об утверждении Порядка осуществления государственного мониторинга охотничьих ресурсов и среды их обитания и применения его данных»;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hyperlink r:id="rId8" w:history="1">
        <w:r w:rsidRPr="00E471E8">
          <w:rPr>
            <w:sz w:val="28"/>
            <w:szCs w:val="28"/>
          </w:rPr>
          <w:t>приказ Минприроды РФ от 24.12.2010 № 560 «Об утверждении видов и состава биотехнических мероприятий, а также порядка их проведения в целях сохранения охотничьих ресурсов»;</w:t>
        </w:r>
      </w:hyperlink>
      <w:r w:rsidRPr="00E471E8">
        <w:rPr>
          <w:sz w:val="28"/>
          <w:szCs w:val="28"/>
        </w:rPr>
        <w:t xml:space="preserve">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hyperlink r:id="rId9" w:history="1">
        <w:r w:rsidRPr="00E471E8">
          <w:rPr>
            <w:sz w:val="28"/>
            <w:szCs w:val="28"/>
          </w:rPr>
          <w:t>приказом Минприроды РФ от 12.11.2010 № 503 «Об утверждении Порядка установления на местности границ зон охраны охотничьих ресурсов»;</w:t>
        </w:r>
      </w:hyperlink>
      <w:r w:rsidRPr="00E471E8">
        <w:rPr>
          <w:sz w:val="28"/>
          <w:szCs w:val="28"/>
        </w:rPr>
        <w:t xml:space="preserve">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hyperlink r:id="rId10" w:history="1">
        <w:r w:rsidRPr="00E471E8">
          <w:rPr>
            <w:sz w:val="28"/>
            <w:szCs w:val="28"/>
          </w:rPr>
          <w:t>приказ Минприроды РФ от 06.09.2010 № 345 «Об утверждении Положения о составе и порядке ведения государственного охотхозяйственного реестра, порядке сбора и хранения содержащейся в нем документированной информации и предоставления ее заинтересованным лицам»;</w:t>
        </w:r>
      </w:hyperlink>
      <w:r w:rsidRPr="00E471E8">
        <w:rPr>
          <w:sz w:val="28"/>
          <w:szCs w:val="28"/>
        </w:rPr>
        <w:t xml:space="preserve"> </w:t>
      </w:r>
    </w:p>
    <w:p w:rsidR="0032271A" w:rsidRDefault="0032271A" w:rsidP="0032271A">
      <w:pPr>
        <w:autoSpaceDE w:val="0"/>
        <w:autoSpaceDN w:val="0"/>
        <w:adjustRightInd w:val="0"/>
        <w:ind w:firstLine="709"/>
        <w:jc w:val="both"/>
        <w:outlineLvl w:val="1"/>
        <w:rPr>
          <w:sz w:val="28"/>
          <w:szCs w:val="28"/>
        </w:rPr>
      </w:pPr>
      <w:r>
        <w:rPr>
          <w:sz w:val="28"/>
          <w:szCs w:val="28"/>
        </w:rPr>
        <w:t xml:space="preserve">- </w:t>
      </w:r>
      <w:r w:rsidRPr="00E471E8">
        <w:rPr>
          <w:sz w:val="28"/>
          <w:szCs w:val="28"/>
        </w:rPr>
        <w:t xml:space="preserve">приказ Минсельхоза РФ от 20.01.2009 № 23 «Об утверждении Порядка регулирования численности объектов животного мира, отнесенных </w:t>
      </w:r>
      <w:r w:rsidRPr="00E471E8">
        <w:rPr>
          <w:sz w:val="28"/>
          <w:szCs w:val="28"/>
        </w:rPr>
        <w:br/>
        <w:t>к объектам охоты»</w:t>
      </w:r>
      <w:r>
        <w:rPr>
          <w:sz w:val="28"/>
          <w:szCs w:val="28"/>
        </w:rPr>
        <w:t>.</w:t>
      </w:r>
      <w:r w:rsidRPr="00E471E8">
        <w:rPr>
          <w:sz w:val="28"/>
          <w:szCs w:val="28"/>
        </w:rPr>
        <w:t xml:space="preserve"> </w:t>
      </w:r>
    </w:p>
    <w:p w:rsidR="0032271A" w:rsidRDefault="0032271A" w:rsidP="0032271A">
      <w:pPr>
        <w:ind w:firstLine="709"/>
        <w:jc w:val="both"/>
        <w:rPr>
          <w:sz w:val="28"/>
          <w:szCs w:val="28"/>
        </w:rPr>
      </w:pPr>
      <w:proofErr w:type="gramStart"/>
      <w:r w:rsidRPr="000C1017">
        <w:rPr>
          <w:iCs/>
          <w:sz w:val="28"/>
          <w:szCs w:val="28"/>
        </w:rPr>
        <w:t>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определено, что в субъектах РФ могут быть приняты законы: относящие к охотничьим ресурсам млекопитающих и (или) птиц, не предусмотренных Федеральным законом (т.е. расширяющие перечень видов, являющихся объектами охоты);</w:t>
      </w:r>
      <w:proofErr w:type="gramEnd"/>
      <w:r w:rsidRPr="000C1017">
        <w:rPr>
          <w:iCs/>
          <w:sz w:val="28"/>
          <w:szCs w:val="28"/>
        </w:rPr>
        <w:t xml:space="preserve"> устанавливающие перечень охотничьих ресурсов, в отношении которых допускается промысловая охота; регламентирующие порядок распределения разрешений на добычу охотничьих ресурсов между физическими лицами, осуществляющими охоту в общедоступных охотничьих угодьях, и по другим вопросам. В целях реализации данной нормы в Красноярском крае принят </w:t>
      </w:r>
      <w:r w:rsidRPr="000C1017">
        <w:rPr>
          <w:sz w:val="28"/>
          <w:szCs w:val="28"/>
        </w:rPr>
        <w:t>Закон Красноярского края от 30 июня 2011 г. № 12-6092 «О регулировании отдельных отношений в области охоты и сохранения охотничьих ресурсов в Красноярском крае».</w:t>
      </w:r>
    </w:p>
    <w:p w:rsidR="0032271A" w:rsidRPr="00CC781C" w:rsidRDefault="0032271A" w:rsidP="0032271A">
      <w:pPr>
        <w:ind w:firstLine="709"/>
        <w:jc w:val="both"/>
        <w:rPr>
          <w:sz w:val="28"/>
          <w:szCs w:val="28"/>
        </w:rPr>
      </w:pPr>
      <w:r w:rsidRPr="00CC781C">
        <w:rPr>
          <w:sz w:val="28"/>
          <w:szCs w:val="28"/>
        </w:rPr>
        <w:t xml:space="preserve">В соответствии со статьей 38 </w:t>
      </w:r>
      <w:r w:rsidRPr="000C1017">
        <w:rPr>
          <w:iCs/>
          <w:sz w:val="28"/>
          <w:szCs w:val="28"/>
        </w:rPr>
        <w:t>Федеральн</w:t>
      </w:r>
      <w:r>
        <w:rPr>
          <w:iCs/>
          <w:sz w:val="28"/>
          <w:szCs w:val="28"/>
        </w:rPr>
        <w:t>ого</w:t>
      </w:r>
      <w:r w:rsidRPr="000C1017">
        <w:rPr>
          <w:iCs/>
          <w:sz w:val="28"/>
          <w:szCs w:val="28"/>
        </w:rPr>
        <w:t xml:space="preserve"> закон</w:t>
      </w:r>
      <w:r>
        <w:rPr>
          <w:iCs/>
          <w:sz w:val="28"/>
          <w:szCs w:val="28"/>
        </w:rPr>
        <w:t>а</w:t>
      </w:r>
      <w:r w:rsidRPr="000C1017">
        <w:rPr>
          <w:iCs/>
          <w:sz w:val="28"/>
          <w:szCs w:val="28"/>
        </w:rPr>
        <w:t xml:space="preserve"> от 24 июля 2009 г. № 209-ФЗ </w:t>
      </w:r>
      <w:r w:rsidRPr="00CC781C">
        <w:rPr>
          <w:sz w:val="28"/>
          <w:szCs w:val="28"/>
        </w:rPr>
        <w:t>в Красноярском крае принято постановление Правительства от 25.01.2011 № 45-п «Об утверждении норм допустимой добычи охотничьих ресурсов, в отношении которых не устанавливается лимит добычи, и пропускной способности охотничьих угодий на территории Красноярского края»</w:t>
      </w:r>
    </w:p>
    <w:p w:rsidR="0032271A" w:rsidRDefault="0032271A" w:rsidP="0032271A">
      <w:pPr>
        <w:ind w:firstLine="709"/>
        <w:jc w:val="both"/>
        <w:rPr>
          <w:sz w:val="28"/>
          <w:szCs w:val="28"/>
        </w:rPr>
      </w:pPr>
      <w:r w:rsidRPr="00CC781C">
        <w:rPr>
          <w:sz w:val="28"/>
          <w:szCs w:val="28"/>
        </w:rPr>
        <w:t>В 201</w:t>
      </w:r>
      <w:r>
        <w:rPr>
          <w:sz w:val="28"/>
          <w:szCs w:val="28"/>
        </w:rPr>
        <w:t>6</w:t>
      </w:r>
      <w:r w:rsidRPr="00CC781C">
        <w:rPr>
          <w:sz w:val="28"/>
          <w:szCs w:val="28"/>
        </w:rPr>
        <w:t xml:space="preserve"> году в Красноярском крае был принят ряд нормативных правовых актов в сфере охраны и использования </w:t>
      </w:r>
      <w:r>
        <w:rPr>
          <w:sz w:val="28"/>
          <w:szCs w:val="28"/>
        </w:rPr>
        <w:t xml:space="preserve">охотничьих ресурсов, </w:t>
      </w:r>
      <w:r w:rsidRPr="00CC781C">
        <w:rPr>
          <w:sz w:val="28"/>
          <w:szCs w:val="28"/>
        </w:rPr>
        <w:t xml:space="preserve"> в том числе</w:t>
      </w:r>
      <w:r>
        <w:rPr>
          <w:sz w:val="28"/>
          <w:szCs w:val="28"/>
        </w:rPr>
        <w:t>:</w:t>
      </w:r>
    </w:p>
    <w:p w:rsidR="0032271A" w:rsidRDefault="0032271A" w:rsidP="0032271A">
      <w:pPr>
        <w:ind w:firstLine="709"/>
        <w:jc w:val="both"/>
        <w:rPr>
          <w:sz w:val="28"/>
          <w:szCs w:val="28"/>
        </w:rPr>
      </w:pPr>
      <w:r>
        <w:rPr>
          <w:sz w:val="28"/>
          <w:szCs w:val="28"/>
        </w:rPr>
        <w:t>-</w:t>
      </w:r>
      <w:r w:rsidRPr="00707925">
        <w:rPr>
          <w:sz w:val="28"/>
          <w:szCs w:val="28"/>
        </w:rPr>
        <w:t xml:space="preserve"> Постановление Правительства Красноярского края от 05.04.2016 </w:t>
      </w:r>
      <w:r>
        <w:rPr>
          <w:sz w:val="28"/>
          <w:szCs w:val="28"/>
        </w:rPr>
        <w:t>№</w:t>
      </w:r>
      <w:r w:rsidRPr="00707925">
        <w:rPr>
          <w:sz w:val="28"/>
          <w:szCs w:val="28"/>
        </w:rPr>
        <w:t xml:space="preserve"> 147-п</w:t>
      </w:r>
      <w:r>
        <w:rPr>
          <w:sz w:val="28"/>
          <w:szCs w:val="28"/>
        </w:rPr>
        <w:t xml:space="preserve"> «</w:t>
      </w:r>
      <w:r w:rsidRPr="00707925">
        <w:rPr>
          <w:sz w:val="28"/>
          <w:szCs w:val="28"/>
        </w:rPr>
        <w:t>О введении на территории Красноярского края в весенний период 2016 года запретов на использование объектов животного мира</w:t>
      </w:r>
      <w:r>
        <w:rPr>
          <w:sz w:val="28"/>
          <w:szCs w:val="28"/>
        </w:rPr>
        <w:t>»;</w:t>
      </w:r>
    </w:p>
    <w:p w:rsidR="0032271A" w:rsidRDefault="0032271A" w:rsidP="0032271A">
      <w:pPr>
        <w:ind w:firstLine="709"/>
        <w:jc w:val="both"/>
        <w:rPr>
          <w:sz w:val="28"/>
          <w:szCs w:val="28"/>
        </w:rPr>
      </w:pPr>
      <w:r>
        <w:rPr>
          <w:sz w:val="28"/>
          <w:szCs w:val="28"/>
        </w:rPr>
        <w:lastRenderedPageBreak/>
        <w:t>-</w:t>
      </w:r>
      <w:r w:rsidRPr="00707925">
        <w:rPr>
          <w:sz w:val="28"/>
          <w:szCs w:val="28"/>
        </w:rPr>
        <w:t xml:space="preserve"> Указ Губернатора Красноярского края от 28.07.2016 </w:t>
      </w:r>
      <w:r>
        <w:rPr>
          <w:sz w:val="28"/>
          <w:szCs w:val="28"/>
        </w:rPr>
        <w:t>№</w:t>
      </w:r>
      <w:r w:rsidRPr="00707925">
        <w:rPr>
          <w:sz w:val="28"/>
          <w:szCs w:val="28"/>
        </w:rPr>
        <w:t xml:space="preserve"> 151-уг</w:t>
      </w:r>
      <w:r>
        <w:rPr>
          <w:sz w:val="28"/>
          <w:szCs w:val="28"/>
        </w:rPr>
        <w:t xml:space="preserve"> «</w:t>
      </w:r>
      <w:r w:rsidRPr="00707925">
        <w:rPr>
          <w:sz w:val="28"/>
          <w:szCs w:val="28"/>
        </w:rPr>
        <w:t>Об утверждении лимита добычи охотничьих ресурсов на территории Красноярского края в сезоне охоты 2016 - 2017 годов</w:t>
      </w:r>
      <w:r>
        <w:rPr>
          <w:sz w:val="28"/>
          <w:szCs w:val="28"/>
        </w:rPr>
        <w:t>»;</w:t>
      </w:r>
    </w:p>
    <w:p w:rsidR="0032271A" w:rsidRPr="00707925" w:rsidRDefault="0032271A" w:rsidP="0032271A">
      <w:pPr>
        <w:ind w:firstLine="709"/>
        <w:jc w:val="both"/>
        <w:rPr>
          <w:sz w:val="28"/>
          <w:szCs w:val="28"/>
        </w:rPr>
      </w:pPr>
      <w:r>
        <w:rPr>
          <w:sz w:val="28"/>
          <w:szCs w:val="28"/>
        </w:rPr>
        <w:t>-</w:t>
      </w:r>
      <w:r w:rsidRPr="00707925">
        <w:rPr>
          <w:sz w:val="28"/>
          <w:szCs w:val="28"/>
        </w:rPr>
        <w:t xml:space="preserve"> Постановление Правительства Красноярского края от 02.08.2016 </w:t>
      </w:r>
      <w:r>
        <w:rPr>
          <w:sz w:val="28"/>
          <w:szCs w:val="28"/>
        </w:rPr>
        <w:t>№</w:t>
      </w:r>
      <w:r w:rsidRPr="00707925">
        <w:rPr>
          <w:sz w:val="28"/>
          <w:szCs w:val="28"/>
        </w:rPr>
        <w:t xml:space="preserve"> 385-п</w:t>
      </w:r>
      <w:r>
        <w:rPr>
          <w:sz w:val="28"/>
          <w:szCs w:val="28"/>
        </w:rPr>
        <w:t xml:space="preserve"> «</w:t>
      </w:r>
      <w:r w:rsidRPr="00707925">
        <w:rPr>
          <w:sz w:val="28"/>
          <w:szCs w:val="28"/>
        </w:rPr>
        <w:t>О введении на территории Красноярского края в летне-осенний и осенне-зимний периоды 2016 - 2017 годов ограничений и запретов на использование объектов животного мира</w:t>
      </w:r>
      <w:r>
        <w:rPr>
          <w:sz w:val="28"/>
          <w:szCs w:val="28"/>
        </w:rPr>
        <w:t>».</w:t>
      </w:r>
    </w:p>
    <w:p w:rsidR="0032271A" w:rsidRPr="000C1017" w:rsidRDefault="0032271A" w:rsidP="0032271A">
      <w:pPr>
        <w:ind w:firstLine="709"/>
        <w:jc w:val="both"/>
        <w:rPr>
          <w:iCs/>
          <w:sz w:val="28"/>
          <w:szCs w:val="28"/>
        </w:rPr>
      </w:pPr>
      <w:r>
        <w:rPr>
          <w:iCs/>
          <w:sz w:val="28"/>
          <w:szCs w:val="28"/>
        </w:rPr>
        <w:t>С</w:t>
      </w:r>
      <w:r w:rsidRPr="000C1017">
        <w:rPr>
          <w:iCs/>
          <w:sz w:val="28"/>
          <w:szCs w:val="28"/>
        </w:rPr>
        <w:t>облюдение требований, установленных указанными нормативными правовыми актами Красноярского края, является обязательными при осуществлении пользования объектами животного мира юридическими лицами и индивидуальными предпринимателями на территории Красноярского края.</w:t>
      </w:r>
    </w:p>
    <w:p w:rsidR="0032271A" w:rsidRPr="000C1017" w:rsidRDefault="0032271A" w:rsidP="0032271A">
      <w:pPr>
        <w:ind w:firstLine="709"/>
        <w:jc w:val="both"/>
        <w:rPr>
          <w:iCs/>
          <w:sz w:val="28"/>
          <w:szCs w:val="28"/>
        </w:rPr>
      </w:pPr>
      <w:r w:rsidRPr="000C1017">
        <w:rPr>
          <w:iCs/>
          <w:sz w:val="28"/>
          <w:szCs w:val="28"/>
        </w:rPr>
        <w:t xml:space="preserve">В соответствии с </w:t>
      </w:r>
      <w:r w:rsidRPr="00792BCC">
        <w:rPr>
          <w:iCs/>
          <w:sz w:val="28"/>
          <w:szCs w:val="28"/>
        </w:rPr>
        <w:t>законом Красноярского края от 07.07.2009 № 8-3610</w:t>
      </w:r>
      <w:r w:rsidRPr="000C1017">
        <w:rPr>
          <w:iCs/>
          <w:sz w:val="28"/>
          <w:szCs w:val="28"/>
        </w:rPr>
        <w:t xml:space="preserve"> «О противодействии коррупции в Красноярском крае» все вышеперечисленные нормативные правовые акты прошли процедуру антикоррупционной экспертизы нормативных правовых актов и их проектов.</w:t>
      </w:r>
    </w:p>
    <w:p w:rsidR="0032271A" w:rsidRDefault="0032271A" w:rsidP="0032271A">
      <w:pPr>
        <w:ind w:firstLine="709"/>
        <w:jc w:val="both"/>
        <w:rPr>
          <w:iCs/>
          <w:sz w:val="28"/>
          <w:szCs w:val="28"/>
        </w:rPr>
      </w:pPr>
      <w:r w:rsidRPr="000C1017">
        <w:rPr>
          <w:iCs/>
          <w:sz w:val="28"/>
          <w:szCs w:val="28"/>
        </w:rPr>
        <w:t>Доступность нормативных актов для юридических лиц и  индивидуальных предпринимателей, осуществляющих пользование объектами животного мира, обеспечена посредством их опубликования</w:t>
      </w:r>
      <w:r w:rsidRPr="006915CE">
        <w:rPr>
          <w:sz w:val="28"/>
          <w:szCs w:val="28"/>
        </w:rPr>
        <w:t xml:space="preserve"> </w:t>
      </w:r>
      <w:r w:rsidRPr="00362968">
        <w:rPr>
          <w:sz w:val="28"/>
          <w:szCs w:val="28"/>
        </w:rPr>
        <w:t>в официальных печатных изданиях</w:t>
      </w:r>
      <w:r w:rsidRPr="000C1017">
        <w:rPr>
          <w:iCs/>
          <w:sz w:val="28"/>
          <w:szCs w:val="28"/>
        </w:rPr>
        <w:t xml:space="preserve">, размещения в справочных правовых системах и </w:t>
      </w:r>
      <w:r>
        <w:rPr>
          <w:sz w:val="28"/>
          <w:szCs w:val="28"/>
        </w:rPr>
        <w:t>н</w:t>
      </w:r>
      <w:r w:rsidRPr="00362968">
        <w:rPr>
          <w:sz w:val="28"/>
          <w:szCs w:val="28"/>
        </w:rPr>
        <w:t xml:space="preserve">а официальном портале Правительства Красноярского края </w:t>
      </w:r>
      <w:r w:rsidRPr="000C1017">
        <w:rPr>
          <w:iCs/>
          <w:sz w:val="28"/>
          <w:szCs w:val="28"/>
        </w:rPr>
        <w:t>в информационно-теле</w:t>
      </w:r>
      <w:r>
        <w:rPr>
          <w:iCs/>
          <w:sz w:val="28"/>
          <w:szCs w:val="28"/>
        </w:rPr>
        <w:t>коммуникационной сети Интернет.</w:t>
      </w:r>
    </w:p>
    <w:p w:rsidR="0032271A" w:rsidRDefault="0032271A" w:rsidP="0032271A">
      <w:pPr>
        <w:ind w:firstLine="709"/>
        <w:jc w:val="both"/>
        <w:rPr>
          <w:iCs/>
          <w:sz w:val="28"/>
          <w:szCs w:val="28"/>
        </w:rPr>
      </w:pPr>
      <w:proofErr w:type="gramStart"/>
      <w:r w:rsidRPr="000C1017">
        <w:rPr>
          <w:iCs/>
          <w:sz w:val="28"/>
          <w:szCs w:val="28"/>
        </w:rPr>
        <w:t xml:space="preserve">С учетом изложенного, на сегодняшний день состояние нормативно-правового регулирования в сфере охраны, воспроизводства и использования объектов животного мира и среды их обитания на территории Красноярского края удовлетворительное и постоянно совершенствуется. </w:t>
      </w:r>
      <w:proofErr w:type="gramEnd"/>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92B34" w:rsidRDefault="00992B34" w:rsidP="0032271A">
      <w:pPr>
        <w:autoSpaceDE w:val="0"/>
        <w:ind w:firstLine="709"/>
        <w:jc w:val="both"/>
        <w:rPr>
          <w:sz w:val="28"/>
          <w:szCs w:val="28"/>
          <w:u w:val="single"/>
        </w:rPr>
      </w:pPr>
    </w:p>
    <w:p w:rsidR="0032271A" w:rsidRPr="00766075" w:rsidRDefault="0032271A" w:rsidP="0032271A">
      <w:pPr>
        <w:autoSpaceDE w:val="0"/>
        <w:ind w:firstLine="709"/>
        <w:jc w:val="both"/>
        <w:rPr>
          <w:sz w:val="28"/>
          <w:szCs w:val="28"/>
          <w:u w:val="single"/>
        </w:rPr>
      </w:pPr>
      <w:r w:rsidRPr="00766075">
        <w:rPr>
          <w:sz w:val="28"/>
          <w:szCs w:val="28"/>
          <w:u w:val="single"/>
        </w:rPr>
        <w:t>а) сведения об организационной структуре и системе управления органов государственного надзора в 2016 году.</w:t>
      </w:r>
    </w:p>
    <w:p w:rsidR="0032271A" w:rsidRDefault="0032271A" w:rsidP="0032271A">
      <w:pPr>
        <w:ind w:firstLine="709"/>
        <w:jc w:val="both"/>
        <w:rPr>
          <w:sz w:val="28"/>
          <w:szCs w:val="28"/>
        </w:rPr>
      </w:pPr>
      <w:r>
        <w:rPr>
          <w:sz w:val="28"/>
          <w:szCs w:val="28"/>
        </w:rPr>
        <w:t xml:space="preserve">Министерство природных ресурсов и экологии Красноярского края </w:t>
      </w:r>
      <w:r w:rsidRPr="005B28DB">
        <w:rPr>
          <w:sz w:val="28"/>
          <w:szCs w:val="28"/>
        </w:rPr>
        <w:t>являе</w:t>
      </w:r>
      <w:r>
        <w:rPr>
          <w:sz w:val="28"/>
          <w:szCs w:val="28"/>
        </w:rPr>
        <w:t>тся</w:t>
      </w:r>
      <w:r w:rsidRPr="005B28DB">
        <w:rPr>
          <w:sz w:val="28"/>
          <w:szCs w:val="28"/>
        </w:rPr>
        <w:t xml:space="preserve"> органом исполнительной власти Красноярского края, обладая правами юридического лица. </w:t>
      </w:r>
    </w:p>
    <w:p w:rsidR="0032271A" w:rsidRDefault="0032271A" w:rsidP="0032271A">
      <w:pPr>
        <w:ind w:firstLine="709"/>
        <w:jc w:val="both"/>
        <w:rPr>
          <w:sz w:val="28"/>
          <w:szCs w:val="28"/>
        </w:rPr>
      </w:pPr>
      <w:r>
        <w:rPr>
          <w:sz w:val="28"/>
          <w:szCs w:val="28"/>
        </w:rPr>
        <w:t xml:space="preserve">Министерство </w:t>
      </w:r>
      <w:r w:rsidRPr="00CC293D">
        <w:rPr>
          <w:sz w:val="28"/>
          <w:szCs w:val="28"/>
        </w:rPr>
        <w:t>возглавляет министр природных ресурсов и экологии края (далее - министр края). Министр края назначается на должность Губернатором края по предложению первого заместителя Губернатора края - председателя Правительства края и по согласованию с уполномоченным федеральным органом исполнительной власти, освобождается от должности - Губернатором края, в том числе по предложению первого заместителя Губернатора края - председателя Правительства края.</w:t>
      </w:r>
    </w:p>
    <w:p w:rsidR="0032271A" w:rsidRPr="00CC293D" w:rsidRDefault="0032271A" w:rsidP="0032271A">
      <w:pPr>
        <w:ind w:firstLine="709"/>
        <w:jc w:val="both"/>
        <w:rPr>
          <w:sz w:val="28"/>
          <w:szCs w:val="28"/>
        </w:rPr>
      </w:pPr>
      <w:r w:rsidRPr="00CC293D">
        <w:rPr>
          <w:sz w:val="28"/>
          <w:szCs w:val="28"/>
        </w:rPr>
        <w:lastRenderedPageBreak/>
        <w:t>Министр края имеет заместителей. Назначение на должность и освобождение от должности заместителей министра края осуществляет первый заместитель Губернатора края - председатель Правительства края, иные полномочия представителя нанимателя в отношении заместителей министра края осуществляет министр края.</w:t>
      </w:r>
    </w:p>
    <w:p w:rsidR="0032271A" w:rsidRDefault="0032271A" w:rsidP="0032271A">
      <w:pPr>
        <w:ind w:firstLine="709"/>
        <w:jc w:val="both"/>
        <w:rPr>
          <w:sz w:val="28"/>
          <w:szCs w:val="28"/>
        </w:rPr>
      </w:pPr>
      <w:r>
        <w:rPr>
          <w:sz w:val="28"/>
          <w:szCs w:val="28"/>
        </w:rPr>
        <w:t xml:space="preserve">В организационной структуре Министерства осуществление полномочий в сфере </w:t>
      </w:r>
      <w:r w:rsidRPr="008B0C47">
        <w:rPr>
          <w:sz w:val="28"/>
          <w:szCs w:val="28"/>
        </w:rPr>
        <w:t>охран</w:t>
      </w:r>
      <w:r>
        <w:rPr>
          <w:sz w:val="28"/>
          <w:szCs w:val="28"/>
        </w:rPr>
        <w:t>ы</w:t>
      </w:r>
      <w:r w:rsidRPr="008B0C47">
        <w:rPr>
          <w:sz w:val="28"/>
          <w:szCs w:val="28"/>
        </w:rPr>
        <w:t xml:space="preserve"> и использовани</w:t>
      </w:r>
      <w:r>
        <w:rPr>
          <w:sz w:val="28"/>
          <w:szCs w:val="28"/>
        </w:rPr>
        <w:t>я</w:t>
      </w:r>
      <w:r w:rsidRPr="008B0C47">
        <w:rPr>
          <w:sz w:val="28"/>
          <w:szCs w:val="28"/>
        </w:rPr>
        <w:t xml:space="preserve"> объектов животного мира, в том числе охотничьих ресурсов</w:t>
      </w:r>
      <w:r>
        <w:rPr>
          <w:sz w:val="28"/>
          <w:szCs w:val="28"/>
        </w:rPr>
        <w:t>, возложено на следующие отделы:</w:t>
      </w:r>
    </w:p>
    <w:p w:rsidR="0032271A" w:rsidRDefault="0032271A" w:rsidP="0032271A">
      <w:pPr>
        <w:ind w:firstLine="709"/>
        <w:jc w:val="both"/>
        <w:rPr>
          <w:sz w:val="28"/>
          <w:szCs w:val="28"/>
        </w:rPr>
      </w:pPr>
      <w:r>
        <w:rPr>
          <w:sz w:val="28"/>
          <w:szCs w:val="28"/>
        </w:rPr>
        <w:t xml:space="preserve">- </w:t>
      </w:r>
      <w:r w:rsidRPr="008B0C47">
        <w:rPr>
          <w:sz w:val="28"/>
          <w:szCs w:val="28"/>
        </w:rPr>
        <w:t>отдел сохранения биологического разнообразия;</w:t>
      </w:r>
    </w:p>
    <w:p w:rsidR="0032271A" w:rsidRDefault="0032271A" w:rsidP="0032271A">
      <w:pPr>
        <w:ind w:firstLine="709"/>
        <w:jc w:val="both"/>
        <w:rPr>
          <w:sz w:val="28"/>
          <w:szCs w:val="28"/>
        </w:rPr>
      </w:pPr>
      <w:r>
        <w:rPr>
          <w:sz w:val="28"/>
          <w:szCs w:val="28"/>
        </w:rPr>
        <w:t>-</w:t>
      </w:r>
      <w:r w:rsidRPr="008B0C47">
        <w:rPr>
          <w:sz w:val="28"/>
          <w:szCs w:val="28"/>
        </w:rPr>
        <w:t xml:space="preserve"> отдела государственного контроля и надзора в области охраны и использования объектов животного мира и среды их обитания</w:t>
      </w:r>
      <w:r>
        <w:rPr>
          <w:sz w:val="28"/>
          <w:szCs w:val="28"/>
        </w:rPr>
        <w:t>;</w:t>
      </w:r>
    </w:p>
    <w:p w:rsidR="0032271A" w:rsidRDefault="0032271A" w:rsidP="0032271A">
      <w:pPr>
        <w:ind w:firstLine="709"/>
        <w:jc w:val="both"/>
        <w:rPr>
          <w:sz w:val="28"/>
          <w:szCs w:val="28"/>
        </w:rPr>
      </w:pPr>
      <w:r>
        <w:rPr>
          <w:sz w:val="28"/>
          <w:szCs w:val="28"/>
        </w:rPr>
        <w:t>-</w:t>
      </w:r>
      <w:r w:rsidRPr="008B0C47">
        <w:rPr>
          <w:sz w:val="28"/>
          <w:szCs w:val="28"/>
        </w:rPr>
        <w:t xml:space="preserve"> отдела организации учета и использования объектов животного мира и водных биологических ресурсов;</w:t>
      </w:r>
    </w:p>
    <w:p w:rsidR="0032271A" w:rsidRDefault="0032271A" w:rsidP="0032271A">
      <w:pPr>
        <w:ind w:firstLine="709"/>
        <w:jc w:val="both"/>
        <w:rPr>
          <w:sz w:val="28"/>
          <w:szCs w:val="28"/>
        </w:rPr>
      </w:pPr>
      <w:r>
        <w:rPr>
          <w:sz w:val="28"/>
          <w:szCs w:val="28"/>
        </w:rPr>
        <w:t xml:space="preserve">- </w:t>
      </w:r>
      <w:r w:rsidRPr="008B0C47">
        <w:rPr>
          <w:sz w:val="28"/>
          <w:szCs w:val="28"/>
        </w:rPr>
        <w:t>отдела организации деятельности в области охоты и сохранения охотничьих ресурсов на территории Таймырского Долгано-Ненецкого и Эвенкийского районов</w:t>
      </w:r>
      <w:r>
        <w:rPr>
          <w:sz w:val="28"/>
          <w:szCs w:val="28"/>
        </w:rPr>
        <w:t>.</w:t>
      </w:r>
    </w:p>
    <w:p w:rsidR="0032271A" w:rsidRDefault="0032271A" w:rsidP="0032271A">
      <w:pPr>
        <w:ind w:firstLine="709"/>
        <w:jc w:val="both"/>
        <w:rPr>
          <w:sz w:val="28"/>
          <w:szCs w:val="28"/>
        </w:rPr>
      </w:pPr>
      <w:proofErr w:type="gramStart"/>
      <w:r>
        <w:rPr>
          <w:sz w:val="28"/>
          <w:szCs w:val="28"/>
        </w:rPr>
        <w:t xml:space="preserve">Федеральный государственный </w:t>
      </w:r>
      <w:r w:rsidRPr="00CB2D72">
        <w:rPr>
          <w:sz w:val="28"/>
          <w:szCs w:val="28"/>
        </w:rPr>
        <w:t>надзор в области охраны и использования объектов животного мира и среды их обитания и федеральн</w:t>
      </w:r>
      <w:r>
        <w:rPr>
          <w:sz w:val="28"/>
          <w:szCs w:val="28"/>
        </w:rPr>
        <w:t>ый</w:t>
      </w:r>
      <w:r w:rsidRPr="00CB2D72">
        <w:rPr>
          <w:sz w:val="28"/>
          <w:szCs w:val="28"/>
        </w:rPr>
        <w:t xml:space="preserve"> государственн</w:t>
      </w:r>
      <w:r>
        <w:rPr>
          <w:sz w:val="28"/>
          <w:szCs w:val="28"/>
        </w:rPr>
        <w:t>ый</w:t>
      </w:r>
      <w:r w:rsidRPr="00CB2D72">
        <w:rPr>
          <w:sz w:val="28"/>
          <w:szCs w:val="28"/>
        </w:rPr>
        <w:t xml:space="preserve"> охотнич</w:t>
      </w:r>
      <w:r>
        <w:rPr>
          <w:sz w:val="28"/>
          <w:szCs w:val="28"/>
        </w:rPr>
        <w:t>ий</w:t>
      </w:r>
      <w:r w:rsidRPr="00CB2D72">
        <w:rPr>
          <w:sz w:val="28"/>
          <w:szCs w:val="28"/>
        </w:rPr>
        <w:t xml:space="preserve"> надзор на территории Красноярского края</w:t>
      </w:r>
      <w:r>
        <w:rPr>
          <w:sz w:val="28"/>
          <w:szCs w:val="28"/>
        </w:rPr>
        <w:t xml:space="preserve"> осуществляется отделом </w:t>
      </w:r>
      <w:r w:rsidRPr="008B0C47">
        <w:rPr>
          <w:sz w:val="28"/>
          <w:szCs w:val="28"/>
        </w:rPr>
        <w:t>государственного контроля и надзора в области охраны и использования объектов животного мира и среды их обитания</w:t>
      </w:r>
      <w:r>
        <w:rPr>
          <w:sz w:val="28"/>
          <w:szCs w:val="28"/>
        </w:rPr>
        <w:t xml:space="preserve"> и отделом </w:t>
      </w:r>
      <w:r w:rsidRPr="008B0C47">
        <w:rPr>
          <w:sz w:val="28"/>
          <w:szCs w:val="28"/>
        </w:rPr>
        <w:t>организации деятельности в области охоты и сохранения охотничьих ресурсов на территории Таймырского Долгано-Ненецкого и Эвенкийского районов</w:t>
      </w:r>
      <w:r>
        <w:rPr>
          <w:sz w:val="28"/>
          <w:szCs w:val="28"/>
        </w:rPr>
        <w:t>.</w:t>
      </w:r>
      <w:proofErr w:type="gramEnd"/>
    </w:p>
    <w:p w:rsidR="0032271A" w:rsidRDefault="0032271A" w:rsidP="0032271A">
      <w:pPr>
        <w:ind w:firstLine="709"/>
        <w:jc w:val="both"/>
        <w:rPr>
          <w:sz w:val="28"/>
          <w:szCs w:val="28"/>
        </w:rPr>
      </w:pPr>
    </w:p>
    <w:p w:rsidR="0032271A" w:rsidRPr="00077D17" w:rsidRDefault="0032271A" w:rsidP="0032271A">
      <w:pPr>
        <w:ind w:firstLine="709"/>
        <w:jc w:val="both"/>
        <w:rPr>
          <w:sz w:val="28"/>
          <w:szCs w:val="28"/>
          <w:u w:val="single"/>
        </w:rPr>
      </w:pPr>
      <w:r w:rsidRPr="008B0C47">
        <w:rPr>
          <w:sz w:val="28"/>
          <w:szCs w:val="28"/>
        </w:rPr>
        <w:t xml:space="preserve">б) </w:t>
      </w:r>
      <w:r w:rsidRPr="00077D17">
        <w:rPr>
          <w:sz w:val="28"/>
          <w:szCs w:val="28"/>
          <w:u w:val="single"/>
        </w:rPr>
        <w:t>перечень и описание основных и вспомогательных (обеспечительных) функций министерства природных ресурсо</w:t>
      </w:r>
      <w:r>
        <w:rPr>
          <w:sz w:val="28"/>
          <w:szCs w:val="28"/>
          <w:u w:val="single"/>
        </w:rPr>
        <w:t>в и экологии Красноярского края</w:t>
      </w:r>
    </w:p>
    <w:p w:rsidR="0032271A" w:rsidRDefault="0032271A" w:rsidP="0032271A">
      <w:pPr>
        <w:autoSpaceDE w:val="0"/>
        <w:ind w:firstLine="709"/>
        <w:jc w:val="both"/>
        <w:rPr>
          <w:bCs/>
          <w:sz w:val="28"/>
          <w:szCs w:val="28"/>
        </w:rPr>
      </w:pPr>
      <w:r>
        <w:rPr>
          <w:sz w:val="28"/>
          <w:szCs w:val="28"/>
        </w:rPr>
        <w:t>Задачи и компетенция Министерства природных ресурсов и экологии Российской Федерации установлены Пос</w:t>
      </w:r>
      <w:r w:rsidRPr="00D20333">
        <w:rPr>
          <w:sz w:val="28"/>
          <w:szCs w:val="28"/>
        </w:rPr>
        <w:t>тановление</w:t>
      </w:r>
      <w:r>
        <w:rPr>
          <w:sz w:val="28"/>
          <w:szCs w:val="28"/>
        </w:rPr>
        <w:t>м</w:t>
      </w:r>
      <w:r w:rsidRPr="00D20333">
        <w:rPr>
          <w:sz w:val="28"/>
          <w:szCs w:val="28"/>
        </w:rPr>
        <w:t xml:space="preserve"> Правит</w:t>
      </w:r>
      <w:r>
        <w:rPr>
          <w:sz w:val="28"/>
          <w:szCs w:val="28"/>
        </w:rPr>
        <w:t>ельства Красноярского края от 31.07.2008  № 12</w:t>
      </w:r>
      <w:r w:rsidRPr="00D20333">
        <w:rPr>
          <w:sz w:val="28"/>
          <w:szCs w:val="28"/>
        </w:rPr>
        <w:t>-п</w:t>
      </w:r>
      <w:r>
        <w:rPr>
          <w:sz w:val="28"/>
          <w:szCs w:val="28"/>
        </w:rPr>
        <w:t xml:space="preserve"> </w:t>
      </w:r>
      <w:r w:rsidRPr="00D20333">
        <w:rPr>
          <w:sz w:val="28"/>
          <w:szCs w:val="28"/>
        </w:rPr>
        <w:t xml:space="preserve">«Об утверждении Положения о </w:t>
      </w:r>
      <w:r>
        <w:rPr>
          <w:sz w:val="28"/>
          <w:szCs w:val="28"/>
        </w:rPr>
        <w:t>министерстве природных ресурсов и экологии</w:t>
      </w:r>
      <w:r w:rsidRPr="00D20333">
        <w:rPr>
          <w:sz w:val="28"/>
          <w:szCs w:val="28"/>
        </w:rPr>
        <w:t xml:space="preserve"> Красноярского края»</w:t>
      </w:r>
      <w:r>
        <w:rPr>
          <w:bCs/>
          <w:sz w:val="28"/>
          <w:szCs w:val="28"/>
        </w:rPr>
        <w:t>.</w:t>
      </w:r>
    </w:p>
    <w:p w:rsidR="0032271A" w:rsidRPr="000C1017" w:rsidRDefault="0032271A" w:rsidP="0032271A">
      <w:pPr>
        <w:autoSpaceDE w:val="0"/>
        <w:ind w:firstLine="709"/>
        <w:jc w:val="both"/>
        <w:rPr>
          <w:rFonts w:eastAsia="Calibri"/>
          <w:sz w:val="28"/>
          <w:szCs w:val="28"/>
        </w:rPr>
      </w:pPr>
      <w:r>
        <w:rPr>
          <w:sz w:val="28"/>
          <w:szCs w:val="28"/>
        </w:rPr>
        <w:t>В</w:t>
      </w:r>
      <w:r w:rsidRPr="000C1017">
        <w:rPr>
          <w:sz w:val="28"/>
          <w:szCs w:val="28"/>
        </w:rPr>
        <w:t xml:space="preserve"> </w:t>
      </w:r>
      <w:r>
        <w:rPr>
          <w:sz w:val="28"/>
          <w:szCs w:val="28"/>
        </w:rPr>
        <w:t>рамках</w:t>
      </w:r>
      <w:r w:rsidRPr="000C1017">
        <w:rPr>
          <w:sz w:val="28"/>
          <w:szCs w:val="28"/>
        </w:rPr>
        <w:t xml:space="preserve"> </w:t>
      </w:r>
      <w:r>
        <w:rPr>
          <w:sz w:val="28"/>
          <w:szCs w:val="28"/>
        </w:rPr>
        <w:t xml:space="preserve">осуществления федерального государственного контроля (надзора) в </w:t>
      </w:r>
      <w:r w:rsidRPr="000C1017">
        <w:rPr>
          <w:sz w:val="28"/>
          <w:szCs w:val="28"/>
        </w:rPr>
        <w:t>области охраны и использования объектов животного мира и среды их обитания</w:t>
      </w:r>
      <w:r>
        <w:rPr>
          <w:sz w:val="28"/>
          <w:szCs w:val="28"/>
        </w:rPr>
        <w:t xml:space="preserve">, в области охоты и сохранения охотничьих ресурсов можно выделить следующие </w:t>
      </w:r>
      <w:r w:rsidRPr="009B5308">
        <w:rPr>
          <w:i/>
          <w:sz w:val="28"/>
          <w:szCs w:val="28"/>
        </w:rPr>
        <w:t>основные</w:t>
      </w:r>
      <w:r w:rsidRPr="000C1017">
        <w:rPr>
          <w:sz w:val="28"/>
          <w:szCs w:val="28"/>
        </w:rPr>
        <w:t xml:space="preserve"> функции </w:t>
      </w:r>
      <w:r>
        <w:rPr>
          <w:sz w:val="28"/>
          <w:szCs w:val="28"/>
        </w:rPr>
        <w:t>Министерства:</w:t>
      </w:r>
    </w:p>
    <w:p w:rsidR="0032271A" w:rsidRPr="000C1017" w:rsidRDefault="0032271A" w:rsidP="0032271A">
      <w:pPr>
        <w:autoSpaceDE w:val="0"/>
        <w:autoSpaceDN w:val="0"/>
        <w:adjustRightInd w:val="0"/>
        <w:ind w:firstLine="709"/>
        <w:jc w:val="both"/>
        <w:outlineLvl w:val="1"/>
        <w:rPr>
          <w:rFonts w:eastAsia="Calibri"/>
          <w:sz w:val="28"/>
          <w:szCs w:val="28"/>
        </w:rPr>
      </w:pPr>
      <w:r w:rsidRPr="000C1017">
        <w:rPr>
          <w:rFonts w:eastAsia="Calibri"/>
          <w:sz w:val="28"/>
          <w:szCs w:val="28"/>
        </w:rPr>
        <w:t>1) федеральный государственный надзор в области охраны и использования объектов животного мира и среды их обитания, за исключением объектов животного мира и среды их обитания, находящихся на особо охраняемых территориях федерального значения;</w:t>
      </w:r>
    </w:p>
    <w:p w:rsidR="0032271A" w:rsidRPr="000C1017" w:rsidRDefault="0032271A" w:rsidP="0032271A">
      <w:pPr>
        <w:autoSpaceDE w:val="0"/>
        <w:autoSpaceDN w:val="0"/>
        <w:adjustRightInd w:val="0"/>
        <w:ind w:firstLine="709"/>
        <w:jc w:val="both"/>
        <w:outlineLvl w:val="1"/>
        <w:rPr>
          <w:rFonts w:eastAsia="Calibri"/>
          <w:sz w:val="28"/>
          <w:szCs w:val="28"/>
        </w:rPr>
      </w:pPr>
      <w:r w:rsidRPr="000C1017">
        <w:rPr>
          <w:rFonts w:eastAsia="Calibri"/>
          <w:sz w:val="28"/>
          <w:szCs w:val="28"/>
        </w:rPr>
        <w:t>2) федеральный государственный охотничий надзор, за исключением особо охраняемых природных территорий федеральн</w:t>
      </w:r>
      <w:r>
        <w:rPr>
          <w:rFonts w:eastAsia="Calibri"/>
          <w:sz w:val="28"/>
          <w:szCs w:val="28"/>
        </w:rPr>
        <w:t>ого значения;</w:t>
      </w:r>
    </w:p>
    <w:p w:rsidR="0032271A" w:rsidRPr="008A2CB5"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3</w:t>
      </w:r>
      <w:r w:rsidRPr="008A2CB5">
        <w:rPr>
          <w:rFonts w:eastAsia="Calibri"/>
          <w:sz w:val="28"/>
          <w:szCs w:val="28"/>
        </w:rPr>
        <w:t xml:space="preserve">) организация и осуществление охраны и воспроизводства объектов животного мира, в том числе охотничьих ресурсов, за исключением объектов </w:t>
      </w:r>
      <w:r w:rsidRPr="008A2CB5">
        <w:rPr>
          <w:rFonts w:eastAsia="Calibri"/>
          <w:sz w:val="28"/>
          <w:szCs w:val="28"/>
        </w:rPr>
        <w:lastRenderedPageBreak/>
        <w:t>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32271A" w:rsidRPr="008A2CB5"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4</w:t>
      </w:r>
      <w:r w:rsidRPr="008A2CB5">
        <w:rPr>
          <w:rFonts w:eastAsia="Calibri"/>
          <w:sz w:val="28"/>
          <w:szCs w:val="28"/>
        </w:rPr>
        <w:t>) 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случаев, установленных федеральным законодательством;</w:t>
      </w:r>
    </w:p>
    <w:p w:rsidR="0032271A" w:rsidRPr="008A2CB5"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5</w:t>
      </w:r>
      <w:r w:rsidRPr="008A2CB5">
        <w:rPr>
          <w:rFonts w:eastAsia="Calibri"/>
          <w:sz w:val="28"/>
          <w:szCs w:val="28"/>
        </w:rPr>
        <w:t>) регулирование численности объектов животного мира, в том числе охотничьих ресурсов, принятие решения о необходимости такого регулирования, за исключением случаев, установленных федеральным законодательством;</w:t>
      </w:r>
    </w:p>
    <w:p w:rsidR="0032271A" w:rsidRPr="008A2CB5"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6</w:t>
      </w:r>
      <w:r w:rsidRPr="008A2CB5">
        <w:rPr>
          <w:rFonts w:eastAsia="Calibri"/>
          <w:sz w:val="28"/>
          <w:szCs w:val="28"/>
        </w:rPr>
        <w:t xml:space="preserve">) осуществление </w:t>
      </w:r>
      <w:proofErr w:type="gramStart"/>
      <w:r w:rsidRPr="008A2CB5">
        <w:rPr>
          <w:rFonts w:eastAsia="Calibri"/>
          <w:sz w:val="28"/>
          <w:szCs w:val="28"/>
        </w:rPr>
        <w:t>контроля за</w:t>
      </w:r>
      <w:proofErr w:type="gramEnd"/>
      <w:r w:rsidRPr="008A2CB5">
        <w:rPr>
          <w:rFonts w:eastAsia="Calibri"/>
          <w:sz w:val="28"/>
          <w:szCs w:val="28"/>
        </w:rPr>
        <w:t xml:space="preserve"> использованием капканов и других устройств, используемых при осуществлении охоты;</w:t>
      </w:r>
    </w:p>
    <w:p w:rsidR="0032271A"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7</w:t>
      </w:r>
      <w:r w:rsidRPr="008A2CB5">
        <w:rPr>
          <w:rFonts w:eastAsia="Calibri"/>
          <w:sz w:val="28"/>
          <w:szCs w:val="28"/>
        </w:rPr>
        <w:t xml:space="preserve">) осуществление </w:t>
      </w:r>
      <w:proofErr w:type="gramStart"/>
      <w:r w:rsidRPr="008A2CB5">
        <w:rPr>
          <w:rFonts w:eastAsia="Calibri"/>
          <w:sz w:val="28"/>
          <w:szCs w:val="28"/>
        </w:rPr>
        <w:t>контроля за</w:t>
      </w:r>
      <w:proofErr w:type="gramEnd"/>
      <w:r w:rsidRPr="008A2CB5">
        <w:rPr>
          <w:rFonts w:eastAsia="Calibri"/>
          <w:sz w:val="28"/>
          <w:szCs w:val="28"/>
        </w:rPr>
        <w:t xml:space="preserve"> оборотом продукции охоты;</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 xml:space="preserve">8) </w:t>
      </w:r>
      <w:r>
        <w:rPr>
          <w:rFonts w:eastAsia="Calibri"/>
          <w:sz w:val="28"/>
          <w:szCs w:val="28"/>
        </w:rPr>
        <w:t>р</w:t>
      </w:r>
      <w:r w:rsidRPr="008A2CB5">
        <w:rPr>
          <w:rFonts w:eastAsia="Calibri"/>
          <w:sz w:val="28"/>
          <w:szCs w:val="28"/>
        </w:rPr>
        <w:t>ассмотрение дел об административных правонарушениях в случаях, установленных действующим законодательством.</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 xml:space="preserve">К </w:t>
      </w:r>
      <w:r w:rsidRPr="008A2CB5">
        <w:rPr>
          <w:rFonts w:eastAsia="Calibri"/>
          <w:i/>
          <w:sz w:val="28"/>
          <w:szCs w:val="28"/>
        </w:rPr>
        <w:t>вспомогательным (обеспечительным)</w:t>
      </w:r>
      <w:r w:rsidRPr="008A2CB5">
        <w:rPr>
          <w:rFonts w:eastAsia="Calibri"/>
          <w:sz w:val="28"/>
          <w:szCs w:val="28"/>
        </w:rPr>
        <w:t xml:space="preserve"> функциям следует отнести:</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1) осуществление нормативного правового регулирования, разработки и представления Губернатору края, в Правительство края проектов законов края, проектов правовых актов Губернатора края, проектов правовых актов Правительства края в соответствующих сферах деятельности;</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2) обобщение практики применения законодательства и проведение анализа реализации государственной политики в соответствующих областях (сферах) государственного управления;</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3) осуществление бюджетных полномочий главного распорядителя бюджетных средств и бюджетных полномочий главного администратора доходов краевого бюджета в случаях, установленных законом края о краевом бюджете;</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4) рассмотрение обращений граждан по вопросам, входящим в компетенцию Министерства, в установленном порядке;</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5)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6) обращение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7) Обеспечение защиты сведений, составляющих государственную тайну, и иной информации в соответствии с действующим законодательством;</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t>8) осуществление противодействия коррупции в пределах своих полномочий;</w:t>
      </w:r>
    </w:p>
    <w:p w:rsidR="0032271A" w:rsidRPr="008A2CB5" w:rsidRDefault="0032271A" w:rsidP="0032271A">
      <w:pPr>
        <w:autoSpaceDE w:val="0"/>
        <w:autoSpaceDN w:val="0"/>
        <w:adjustRightInd w:val="0"/>
        <w:ind w:firstLine="709"/>
        <w:jc w:val="both"/>
        <w:outlineLvl w:val="1"/>
        <w:rPr>
          <w:rFonts w:eastAsia="Calibri"/>
          <w:sz w:val="28"/>
          <w:szCs w:val="28"/>
        </w:rPr>
      </w:pPr>
      <w:r w:rsidRPr="008A2CB5">
        <w:rPr>
          <w:rFonts w:eastAsia="Calibri"/>
          <w:sz w:val="28"/>
          <w:szCs w:val="28"/>
        </w:rPr>
        <w:lastRenderedPageBreak/>
        <w:t>9) проведение конференций, совещаний и семинаров, обеспечение приема делегаций и отдельных лиц по вопросам, входящим в компетенцию Министерства;</w:t>
      </w:r>
    </w:p>
    <w:p w:rsidR="0032271A" w:rsidRPr="00EA7F57" w:rsidRDefault="0032271A" w:rsidP="0032271A">
      <w:pPr>
        <w:autoSpaceDE w:val="0"/>
        <w:autoSpaceDN w:val="0"/>
        <w:adjustRightInd w:val="0"/>
        <w:ind w:firstLine="709"/>
        <w:jc w:val="both"/>
        <w:outlineLvl w:val="1"/>
        <w:rPr>
          <w:rFonts w:eastAsia="Calibri"/>
          <w:sz w:val="28"/>
          <w:szCs w:val="28"/>
        </w:rPr>
      </w:pPr>
      <w:r>
        <w:rPr>
          <w:rFonts w:eastAsia="Calibri"/>
          <w:sz w:val="28"/>
          <w:szCs w:val="28"/>
        </w:rPr>
        <w:t>10</w:t>
      </w:r>
      <w:r w:rsidRPr="000C1017">
        <w:rPr>
          <w:rFonts w:eastAsia="Calibri"/>
          <w:sz w:val="28"/>
          <w:szCs w:val="28"/>
        </w:rPr>
        <w:t xml:space="preserve">) </w:t>
      </w:r>
      <w:r w:rsidRPr="00EA7F57">
        <w:rPr>
          <w:rFonts w:eastAsia="Calibri"/>
          <w:sz w:val="28"/>
          <w:szCs w:val="28"/>
        </w:rPr>
        <w:t>создание рабочих групп и коллегий, а также иных совещательных органов в случаях, предусмотренных федеральными законами, иными нормативными правовыми актами Российской Федерации, законами края</w:t>
      </w:r>
      <w:r>
        <w:rPr>
          <w:rFonts w:eastAsia="Calibri"/>
          <w:sz w:val="28"/>
          <w:szCs w:val="28"/>
        </w:rPr>
        <w:t>;</w:t>
      </w:r>
    </w:p>
    <w:p w:rsidR="0032271A" w:rsidRPr="00383461" w:rsidRDefault="0032271A" w:rsidP="0032271A">
      <w:pPr>
        <w:autoSpaceDE w:val="0"/>
        <w:ind w:firstLine="709"/>
        <w:jc w:val="both"/>
        <w:rPr>
          <w:bCs/>
          <w:color w:val="000000"/>
          <w:sz w:val="28"/>
          <w:szCs w:val="28"/>
        </w:rPr>
      </w:pPr>
      <w:r>
        <w:rPr>
          <w:bCs/>
          <w:color w:val="000000"/>
          <w:sz w:val="28"/>
          <w:szCs w:val="28"/>
        </w:rPr>
        <w:t>11) иные функции.</w:t>
      </w:r>
    </w:p>
    <w:p w:rsidR="0032271A" w:rsidRDefault="0032271A" w:rsidP="0032271A">
      <w:pPr>
        <w:shd w:val="clear" w:color="auto" w:fill="FFFFFF"/>
        <w:autoSpaceDE w:val="0"/>
        <w:ind w:firstLine="709"/>
        <w:jc w:val="both"/>
        <w:rPr>
          <w:sz w:val="28"/>
          <w:szCs w:val="28"/>
          <w:u w:val="single"/>
        </w:rPr>
      </w:pPr>
    </w:p>
    <w:p w:rsidR="0032271A" w:rsidRPr="00766075" w:rsidRDefault="0032271A" w:rsidP="0032271A">
      <w:pPr>
        <w:shd w:val="clear" w:color="auto" w:fill="FFFFFF"/>
        <w:autoSpaceDE w:val="0"/>
        <w:ind w:firstLine="709"/>
        <w:jc w:val="both"/>
        <w:rPr>
          <w:sz w:val="28"/>
          <w:szCs w:val="28"/>
          <w:u w:val="single"/>
        </w:rPr>
      </w:pPr>
      <w:r w:rsidRPr="00766075">
        <w:rPr>
          <w:sz w:val="28"/>
          <w:szCs w:val="28"/>
          <w:u w:val="single"/>
        </w:rPr>
        <w:t>в) наименование и реквизиты нормативных правовых актов, регламентирующих порядок исполнения указанных функций.</w:t>
      </w:r>
    </w:p>
    <w:p w:rsidR="0032271A" w:rsidRDefault="0032271A" w:rsidP="0032271A">
      <w:pPr>
        <w:autoSpaceDE w:val="0"/>
        <w:ind w:firstLine="709"/>
        <w:jc w:val="both"/>
        <w:rPr>
          <w:sz w:val="28"/>
          <w:szCs w:val="28"/>
        </w:rPr>
      </w:pPr>
      <w:r>
        <w:rPr>
          <w:sz w:val="28"/>
          <w:szCs w:val="28"/>
        </w:rPr>
        <w:t>Пос</w:t>
      </w:r>
      <w:r w:rsidRPr="00D20333">
        <w:rPr>
          <w:sz w:val="28"/>
          <w:szCs w:val="28"/>
        </w:rPr>
        <w:t>тановление Правит</w:t>
      </w:r>
      <w:r>
        <w:rPr>
          <w:sz w:val="28"/>
          <w:szCs w:val="28"/>
        </w:rPr>
        <w:t>ельства Красноярского края от 31.07.2008            № 12</w:t>
      </w:r>
      <w:r w:rsidRPr="00D20333">
        <w:rPr>
          <w:sz w:val="28"/>
          <w:szCs w:val="28"/>
        </w:rPr>
        <w:t>-п</w:t>
      </w:r>
      <w:r>
        <w:rPr>
          <w:sz w:val="28"/>
          <w:szCs w:val="28"/>
        </w:rPr>
        <w:t xml:space="preserve"> </w:t>
      </w:r>
      <w:r w:rsidRPr="00D20333">
        <w:rPr>
          <w:sz w:val="28"/>
          <w:szCs w:val="28"/>
        </w:rPr>
        <w:t xml:space="preserve">«Об утверждении Положения о </w:t>
      </w:r>
      <w:r>
        <w:rPr>
          <w:sz w:val="28"/>
          <w:szCs w:val="28"/>
        </w:rPr>
        <w:t>министерстве природных ресурсов и экологии</w:t>
      </w:r>
      <w:r w:rsidRPr="00D20333">
        <w:rPr>
          <w:sz w:val="28"/>
          <w:szCs w:val="28"/>
        </w:rPr>
        <w:t xml:space="preserve"> Красноярского края»</w:t>
      </w:r>
      <w:r w:rsidRPr="00F1397C">
        <w:rPr>
          <w:bCs/>
          <w:sz w:val="28"/>
          <w:szCs w:val="28"/>
        </w:rPr>
        <w:t xml:space="preserve"> </w:t>
      </w:r>
      <w:r w:rsidRPr="00D20333">
        <w:rPr>
          <w:bCs/>
          <w:sz w:val="28"/>
          <w:szCs w:val="28"/>
        </w:rPr>
        <w:t>явля</w:t>
      </w:r>
      <w:r>
        <w:rPr>
          <w:bCs/>
          <w:sz w:val="28"/>
          <w:szCs w:val="28"/>
        </w:rPr>
        <w:t>ется</w:t>
      </w:r>
      <w:r w:rsidRPr="00D20333">
        <w:rPr>
          <w:bCs/>
          <w:sz w:val="28"/>
          <w:szCs w:val="28"/>
        </w:rPr>
        <w:t xml:space="preserve"> основанием для исполнения каждого из перечисленных контрольно-надзорных полномочий</w:t>
      </w:r>
      <w:r>
        <w:rPr>
          <w:bCs/>
          <w:sz w:val="28"/>
          <w:szCs w:val="28"/>
        </w:rPr>
        <w:t>.</w:t>
      </w:r>
    </w:p>
    <w:p w:rsidR="0032271A" w:rsidRDefault="0032271A" w:rsidP="0032271A">
      <w:pPr>
        <w:autoSpaceDE w:val="0"/>
        <w:ind w:firstLine="709"/>
        <w:jc w:val="both"/>
        <w:rPr>
          <w:sz w:val="28"/>
          <w:szCs w:val="28"/>
        </w:rPr>
      </w:pPr>
      <w:r>
        <w:rPr>
          <w:sz w:val="28"/>
          <w:szCs w:val="28"/>
        </w:rPr>
        <w:t xml:space="preserve">Порядок исполнения функций по осуществлению </w:t>
      </w:r>
      <w:r w:rsidRPr="00FD2A64">
        <w:rPr>
          <w:sz w:val="28"/>
          <w:szCs w:val="28"/>
        </w:rPr>
        <w:t xml:space="preserve">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w:t>
      </w:r>
      <w:r>
        <w:rPr>
          <w:sz w:val="28"/>
          <w:szCs w:val="28"/>
        </w:rPr>
        <w:t>определяют следующие нормативные правовые акты:</w:t>
      </w:r>
    </w:p>
    <w:p w:rsidR="0032271A" w:rsidRPr="00D20333" w:rsidRDefault="0032271A" w:rsidP="0032271A">
      <w:pPr>
        <w:tabs>
          <w:tab w:val="left" w:pos="1134"/>
        </w:tabs>
        <w:ind w:firstLine="709"/>
        <w:jc w:val="both"/>
        <w:rPr>
          <w:sz w:val="28"/>
          <w:szCs w:val="28"/>
        </w:rPr>
      </w:pPr>
      <w:r>
        <w:rPr>
          <w:sz w:val="28"/>
          <w:szCs w:val="28"/>
        </w:rPr>
        <w:t xml:space="preserve">- </w:t>
      </w:r>
      <w:r w:rsidRPr="00D20333">
        <w:rPr>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271A" w:rsidRPr="0063667A" w:rsidRDefault="0032271A" w:rsidP="0032271A">
      <w:pPr>
        <w:tabs>
          <w:tab w:val="left" w:pos="1134"/>
        </w:tabs>
        <w:ind w:firstLine="709"/>
        <w:jc w:val="both"/>
        <w:rPr>
          <w:sz w:val="28"/>
          <w:szCs w:val="28"/>
        </w:rPr>
      </w:pPr>
      <w:r w:rsidRPr="0063667A">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71A" w:rsidRPr="0063667A" w:rsidRDefault="0032271A" w:rsidP="0032271A">
      <w:pPr>
        <w:tabs>
          <w:tab w:val="left" w:pos="1134"/>
        </w:tabs>
        <w:ind w:firstLine="709"/>
        <w:jc w:val="both"/>
        <w:rPr>
          <w:sz w:val="28"/>
          <w:szCs w:val="28"/>
        </w:rPr>
      </w:pPr>
      <w:r w:rsidRPr="0063667A">
        <w:rPr>
          <w:sz w:val="28"/>
          <w:szCs w:val="28"/>
        </w:rPr>
        <w:t>- Федеральный закон от 24.04.1995 № 52-ФЗ «О животном мире»;</w:t>
      </w:r>
    </w:p>
    <w:p w:rsidR="0032271A" w:rsidRPr="0063667A" w:rsidRDefault="0032271A" w:rsidP="0032271A">
      <w:pPr>
        <w:tabs>
          <w:tab w:val="left" w:pos="1134"/>
        </w:tabs>
        <w:ind w:firstLine="709"/>
        <w:jc w:val="both"/>
        <w:rPr>
          <w:sz w:val="28"/>
          <w:szCs w:val="28"/>
        </w:rPr>
      </w:pPr>
      <w:r w:rsidRPr="0063667A">
        <w:rPr>
          <w:sz w:val="28"/>
          <w:szCs w:val="28"/>
        </w:rPr>
        <w:t>-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32271A" w:rsidRPr="0063667A" w:rsidRDefault="0032271A" w:rsidP="0032271A">
      <w:pPr>
        <w:tabs>
          <w:tab w:val="left" w:pos="1134"/>
        </w:tabs>
        <w:ind w:firstLine="709"/>
        <w:jc w:val="both"/>
        <w:rPr>
          <w:sz w:val="28"/>
          <w:szCs w:val="28"/>
        </w:rPr>
      </w:pPr>
      <w:r w:rsidRPr="0063667A">
        <w:rPr>
          <w:sz w:val="28"/>
          <w:szCs w:val="28"/>
        </w:rPr>
        <w:t>- Постановление Правительства РФ от 05.06.2013 № 476 «О вопросах государственного контроля (надзора) и признании утратившими силу некоторых актов Правительства Российской Федерации»;</w:t>
      </w:r>
    </w:p>
    <w:p w:rsidR="0032271A" w:rsidRPr="0063667A" w:rsidRDefault="0032271A" w:rsidP="0032271A">
      <w:pPr>
        <w:tabs>
          <w:tab w:val="left" w:pos="1134"/>
        </w:tabs>
        <w:ind w:firstLine="709"/>
        <w:jc w:val="both"/>
        <w:rPr>
          <w:sz w:val="28"/>
          <w:szCs w:val="28"/>
        </w:rPr>
      </w:pPr>
      <w:r w:rsidRPr="0063667A">
        <w:rPr>
          <w:sz w:val="28"/>
          <w:szCs w:val="28"/>
        </w:rPr>
        <w:t>- Постановление Правительства РФ от 25.01.2013 № 29 «О федеральном государственном охотничьем надзоре»;</w:t>
      </w:r>
    </w:p>
    <w:p w:rsidR="0032271A" w:rsidRPr="0063667A" w:rsidRDefault="0032271A" w:rsidP="0032271A">
      <w:pPr>
        <w:tabs>
          <w:tab w:val="left" w:pos="1134"/>
        </w:tabs>
        <w:ind w:firstLine="709"/>
        <w:jc w:val="both"/>
        <w:rPr>
          <w:sz w:val="28"/>
          <w:szCs w:val="28"/>
        </w:rPr>
      </w:pPr>
      <w:r w:rsidRPr="0063667A">
        <w:rPr>
          <w:sz w:val="28"/>
          <w:szCs w:val="28"/>
        </w:rPr>
        <w:t xml:space="preserve">- Приказ Минприроды России от 27.06.2012 </w:t>
      </w:r>
      <w:r>
        <w:rPr>
          <w:sz w:val="28"/>
          <w:szCs w:val="28"/>
        </w:rPr>
        <w:t>№</w:t>
      </w:r>
      <w:r w:rsidRPr="0063667A">
        <w:rPr>
          <w:sz w:val="28"/>
          <w:szCs w:val="28"/>
        </w:rPr>
        <w:t xml:space="preserve"> 171</w:t>
      </w:r>
      <w:r>
        <w:rPr>
          <w:sz w:val="28"/>
          <w:szCs w:val="28"/>
        </w:rPr>
        <w:t xml:space="preserve"> «</w:t>
      </w:r>
      <w:r w:rsidRPr="0063667A">
        <w:rPr>
          <w:sz w:val="28"/>
          <w:szCs w:val="28"/>
        </w:rPr>
        <w:t>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r>
        <w:rPr>
          <w:sz w:val="28"/>
          <w:szCs w:val="28"/>
        </w:rPr>
        <w:t>»;</w:t>
      </w:r>
    </w:p>
    <w:p w:rsidR="0032271A" w:rsidRDefault="0032271A" w:rsidP="0032271A">
      <w:pPr>
        <w:tabs>
          <w:tab w:val="left" w:pos="1134"/>
        </w:tabs>
        <w:autoSpaceDE w:val="0"/>
        <w:ind w:firstLine="709"/>
        <w:jc w:val="both"/>
        <w:rPr>
          <w:sz w:val="28"/>
          <w:szCs w:val="28"/>
        </w:rPr>
      </w:pPr>
      <w:r>
        <w:rPr>
          <w:sz w:val="28"/>
          <w:szCs w:val="28"/>
        </w:rPr>
        <w:t xml:space="preserve">- </w:t>
      </w:r>
      <w:r w:rsidRPr="00D20333">
        <w:rPr>
          <w:sz w:val="28"/>
          <w:szCs w:val="28"/>
        </w:rPr>
        <w:t>Закон Красноярского края от 18.06.2009 № 8-3427 «О полномочиях органов государственной власти края в сфере природопользования и охраны окружающей среды»;</w:t>
      </w:r>
    </w:p>
    <w:p w:rsidR="0032271A" w:rsidRDefault="0032271A" w:rsidP="0032271A">
      <w:pPr>
        <w:pStyle w:val="a9"/>
        <w:spacing w:before="0" w:beforeAutospacing="0" w:after="0" w:afterAutospacing="0"/>
        <w:ind w:firstLine="709"/>
        <w:jc w:val="both"/>
        <w:rPr>
          <w:sz w:val="28"/>
          <w:szCs w:val="28"/>
        </w:rPr>
      </w:pPr>
      <w:proofErr w:type="gramStart"/>
      <w:r>
        <w:rPr>
          <w:sz w:val="28"/>
          <w:szCs w:val="28"/>
        </w:rPr>
        <w:t xml:space="preserve">- Приказ министерства природных ресурсов и экологии Красноярского края от 05.06.2014 № 1/465-од «Об утверждении </w:t>
      </w:r>
      <w:r w:rsidRPr="00D40375">
        <w:rPr>
          <w:sz w:val="28"/>
          <w:szCs w:val="28"/>
        </w:rPr>
        <w:t>переч</w:t>
      </w:r>
      <w:r>
        <w:rPr>
          <w:sz w:val="28"/>
          <w:szCs w:val="28"/>
        </w:rPr>
        <w:t>ня</w:t>
      </w:r>
      <w:r w:rsidRPr="00D40375">
        <w:rPr>
          <w:sz w:val="28"/>
          <w:szCs w:val="28"/>
        </w:rPr>
        <w:t xml:space="preserve"> должностных лиц, осуществляющих федеральный государственный надзор в области охраны и </w:t>
      </w:r>
      <w:r w:rsidRPr="00D40375">
        <w:rPr>
          <w:sz w:val="28"/>
          <w:szCs w:val="28"/>
        </w:rPr>
        <w:lastRenderedPageBreak/>
        <w:t>использования объектов животного мира и среды их обитания на территории Красноярского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Красноярского края, уполномоченных</w:t>
      </w:r>
      <w:proofErr w:type="gramEnd"/>
      <w:r w:rsidRPr="00D40375">
        <w:rPr>
          <w:sz w:val="28"/>
          <w:szCs w:val="28"/>
        </w:rPr>
        <w:t xml:space="preserve"> составлять протоколы об административных правонарушениях, предусмотренных Кодексом Российской Федерации об административных правонарушениях</w:t>
      </w:r>
      <w:r>
        <w:rPr>
          <w:sz w:val="28"/>
          <w:szCs w:val="28"/>
        </w:rPr>
        <w:t>»;</w:t>
      </w:r>
    </w:p>
    <w:p w:rsidR="0032271A" w:rsidRPr="00CA48AE" w:rsidRDefault="0032271A" w:rsidP="0032271A">
      <w:pPr>
        <w:pStyle w:val="a9"/>
        <w:spacing w:before="0" w:beforeAutospacing="0" w:after="0" w:afterAutospacing="0"/>
        <w:ind w:firstLine="709"/>
        <w:jc w:val="both"/>
        <w:rPr>
          <w:sz w:val="28"/>
          <w:szCs w:val="28"/>
        </w:rPr>
      </w:pPr>
      <w:r>
        <w:rPr>
          <w:sz w:val="28"/>
          <w:szCs w:val="28"/>
        </w:rPr>
        <w:t xml:space="preserve">- Приказ Министерства от 16.01.2014 № 1/13-од «Об утверждении </w:t>
      </w:r>
      <w:r w:rsidRPr="00CA48AE">
        <w:rPr>
          <w:sz w:val="28"/>
          <w:szCs w:val="28"/>
        </w:rPr>
        <w:t>переч</w:t>
      </w:r>
      <w:r>
        <w:rPr>
          <w:sz w:val="28"/>
          <w:szCs w:val="28"/>
        </w:rPr>
        <w:t>н</w:t>
      </w:r>
      <w:r w:rsidRPr="00CA48AE">
        <w:rPr>
          <w:sz w:val="28"/>
          <w:szCs w:val="28"/>
        </w:rPr>
        <w:t>я должностных лиц, осуществляющих федеральный государственный охотничий надзор на территории Красноярского края, за исключением особо охраняемых природных территорий федерального значения, находящихся на территории Красноярского края,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r>
        <w:rPr>
          <w:sz w:val="28"/>
          <w:szCs w:val="28"/>
        </w:rPr>
        <w:t>».</w:t>
      </w:r>
    </w:p>
    <w:p w:rsidR="0032271A" w:rsidRDefault="0032271A" w:rsidP="0032271A">
      <w:pPr>
        <w:shd w:val="clear" w:color="auto" w:fill="FFFFFF"/>
        <w:autoSpaceDE w:val="0"/>
        <w:ind w:firstLine="709"/>
        <w:jc w:val="both"/>
        <w:rPr>
          <w:color w:val="000000"/>
          <w:sz w:val="28"/>
          <w:szCs w:val="28"/>
          <w:u w:val="single"/>
        </w:rPr>
      </w:pPr>
    </w:p>
    <w:p w:rsidR="0032271A" w:rsidRPr="007137C2" w:rsidRDefault="0032271A" w:rsidP="0032271A">
      <w:pPr>
        <w:shd w:val="clear" w:color="auto" w:fill="FFFFFF"/>
        <w:autoSpaceDE w:val="0"/>
        <w:ind w:firstLine="709"/>
        <w:jc w:val="both"/>
        <w:rPr>
          <w:color w:val="000000"/>
          <w:sz w:val="28"/>
          <w:szCs w:val="28"/>
        </w:rPr>
      </w:pPr>
      <w:r w:rsidRPr="0099786D">
        <w:rPr>
          <w:color w:val="000000"/>
          <w:sz w:val="28"/>
          <w:szCs w:val="28"/>
          <w:u w:val="single"/>
        </w:rPr>
        <w:t xml:space="preserve">г) информация о взаимодействии органов </w:t>
      </w:r>
      <w:r w:rsidRPr="0099786D">
        <w:rPr>
          <w:sz w:val="28"/>
          <w:szCs w:val="28"/>
          <w:u w:val="single"/>
        </w:rPr>
        <w:t xml:space="preserve">государственного надзора </w:t>
      </w:r>
      <w:r w:rsidRPr="0099786D">
        <w:rPr>
          <w:color w:val="000000"/>
          <w:sz w:val="28"/>
          <w:szCs w:val="28"/>
          <w:u w:val="single"/>
        </w:rPr>
        <w:t>при осуществлении своих функций с другими органами государственного надзора, муниципального контроля, порядке и формах такого взаимодействия</w:t>
      </w:r>
      <w:r>
        <w:rPr>
          <w:color w:val="000000"/>
          <w:sz w:val="28"/>
          <w:szCs w:val="28"/>
        </w:rPr>
        <w:t>.</w:t>
      </w:r>
    </w:p>
    <w:p w:rsidR="0032271A" w:rsidRDefault="0032271A" w:rsidP="0032271A">
      <w:pPr>
        <w:autoSpaceDE w:val="0"/>
        <w:autoSpaceDN w:val="0"/>
        <w:adjustRightInd w:val="0"/>
        <w:ind w:firstLine="709"/>
        <w:jc w:val="both"/>
        <w:outlineLvl w:val="1"/>
        <w:rPr>
          <w:sz w:val="28"/>
          <w:szCs w:val="28"/>
        </w:rPr>
      </w:pPr>
      <w:bookmarkStart w:id="0" w:name="_GoBack"/>
      <w:r w:rsidRPr="00687FD2">
        <w:rPr>
          <w:sz w:val="28"/>
          <w:szCs w:val="28"/>
        </w:rPr>
        <w:t>Министерство</w:t>
      </w:r>
      <w:r>
        <w:rPr>
          <w:sz w:val="28"/>
          <w:szCs w:val="28"/>
        </w:rPr>
        <w:t>м</w:t>
      </w:r>
      <w:r w:rsidRPr="00687FD2">
        <w:rPr>
          <w:sz w:val="28"/>
          <w:szCs w:val="28"/>
        </w:rPr>
        <w:t xml:space="preserve"> природных ресурсов и экологии Красноярского края</w:t>
      </w:r>
      <w:r>
        <w:rPr>
          <w:sz w:val="28"/>
          <w:szCs w:val="28"/>
        </w:rPr>
        <w:t xml:space="preserve"> заключены Соглашения о взаимодействии </w:t>
      </w:r>
      <w:proofErr w:type="gramStart"/>
      <w:r>
        <w:rPr>
          <w:sz w:val="28"/>
          <w:szCs w:val="28"/>
        </w:rPr>
        <w:t>с</w:t>
      </w:r>
      <w:proofErr w:type="gramEnd"/>
      <w:r w:rsidRPr="000C1017">
        <w:rPr>
          <w:sz w:val="28"/>
          <w:szCs w:val="28"/>
        </w:rPr>
        <w:t xml:space="preserve"> службой по ветеринарному надзору Красноярского края, Главным управлением внутренних дел по Красноярскому краю, Сибирским управлением внутренних дел на транспорте и Управлением Ро</w:t>
      </w:r>
      <w:r>
        <w:rPr>
          <w:sz w:val="28"/>
          <w:szCs w:val="28"/>
        </w:rPr>
        <w:t>сприроднадзора</w:t>
      </w:r>
      <w:r w:rsidRPr="000C1017">
        <w:rPr>
          <w:sz w:val="28"/>
          <w:szCs w:val="28"/>
        </w:rPr>
        <w:t xml:space="preserve"> по Красноярскому краю</w:t>
      </w:r>
      <w:r>
        <w:rPr>
          <w:sz w:val="28"/>
          <w:szCs w:val="28"/>
        </w:rPr>
        <w:t>,</w:t>
      </w:r>
      <w:r w:rsidRPr="000C1017">
        <w:rPr>
          <w:sz w:val="28"/>
          <w:szCs w:val="28"/>
        </w:rPr>
        <w:t xml:space="preserve"> которые осуществляются в виде проведения совместных мероприятий, обмена информацией, принятия мер по фактам выявленных нарушений в соответствии с компетенциями взаимодействующих сторон, проведения круглых столов, совещаний о принятии мер по повышению эффективности осуществления государственного контроля. </w:t>
      </w:r>
    </w:p>
    <w:bookmarkEnd w:id="0"/>
    <w:p w:rsidR="0032271A" w:rsidRPr="000C1017" w:rsidRDefault="0032271A" w:rsidP="0032271A">
      <w:pPr>
        <w:autoSpaceDE w:val="0"/>
        <w:autoSpaceDN w:val="0"/>
        <w:adjustRightInd w:val="0"/>
        <w:ind w:firstLine="709"/>
        <w:jc w:val="both"/>
        <w:outlineLvl w:val="1"/>
        <w:rPr>
          <w:sz w:val="28"/>
          <w:szCs w:val="28"/>
        </w:rPr>
      </w:pPr>
      <w:r>
        <w:rPr>
          <w:sz w:val="28"/>
          <w:szCs w:val="28"/>
        </w:rPr>
        <w:t xml:space="preserve">Совместно со службой по ветеринарному контролю проводятся </w:t>
      </w:r>
      <w:r w:rsidRPr="000C1017">
        <w:rPr>
          <w:sz w:val="28"/>
          <w:szCs w:val="28"/>
        </w:rPr>
        <w:t>мероприяти</w:t>
      </w:r>
      <w:r>
        <w:rPr>
          <w:sz w:val="28"/>
          <w:szCs w:val="28"/>
        </w:rPr>
        <w:t>я</w:t>
      </w:r>
      <w:r w:rsidRPr="000C1017">
        <w:rPr>
          <w:sz w:val="28"/>
          <w:szCs w:val="28"/>
        </w:rPr>
        <w:t xml:space="preserve"> по организации государственного </w:t>
      </w:r>
      <w:proofErr w:type="gramStart"/>
      <w:r w:rsidRPr="000C1017">
        <w:rPr>
          <w:sz w:val="28"/>
          <w:szCs w:val="28"/>
        </w:rPr>
        <w:t>контроля за</w:t>
      </w:r>
      <w:proofErr w:type="gramEnd"/>
      <w:r w:rsidRPr="000C1017">
        <w:rPr>
          <w:sz w:val="28"/>
          <w:szCs w:val="28"/>
        </w:rPr>
        <w:t xml:space="preserve"> оборотом</w:t>
      </w:r>
      <w:r>
        <w:rPr>
          <w:sz w:val="28"/>
          <w:szCs w:val="28"/>
        </w:rPr>
        <w:t xml:space="preserve"> продукции охотничьего промысла. </w:t>
      </w:r>
      <w:r w:rsidRPr="000C1017">
        <w:rPr>
          <w:sz w:val="28"/>
          <w:szCs w:val="28"/>
        </w:rPr>
        <w:t xml:space="preserve">Специалисты </w:t>
      </w:r>
      <w:proofErr w:type="spellStart"/>
      <w:r>
        <w:rPr>
          <w:sz w:val="28"/>
          <w:szCs w:val="28"/>
        </w:rPr>
        <w:t>Мнистерства</w:t>
      </w:r>
      <w:proofErr w:type="spellEnd"/>
      <w:r w:rsidRPr="000C1017">
        <w:rPr>
          <w:sz w:val="28"/>
          <w:szCs w:val="28"/>
        </w:rPr>
        <w:t xml:space="preserve"> принимают участие в проводимых Красноярской природоохранной прокуратурой проверках юридических лиц и индивидуальных предпринимателей, имеющих долгосрочные лицензии на пользование объектами животного мира или заключивших охотхозяйственные соглашения.</w:t>
      </w:r>
    </w:p>
    <w:p w:rsidR="0032271A" w:rsidRPr="000C1017" w:rsidRDefault="0032271A" w:rsidP="0032271A">
      <w:pPr>
        <w:ind w:firstLine="709"/>
        <w:jc w:val="both"/>
        <w:rPr>
          <w:sz w:val="28"/>
          <w:szCs w:val="28"/>
        </w:rPr>
      </w:pPr>
      <w:r w:rsidRPr="000C1017">
        <w:rPr>
          <w:sz w:val="28"/>
          <w:szCs w:val="28"/>
        </w:rPr>
        <w:t xml:space="preserve">Совместно с органами прокуратуры в муниципальных районах края государственные гражданские служащие </w:t>
      </w:r>
      <w:r>
        <w:rPr>
          <w:sz w:val="28"/>
          <w:szCs w:val="28"/>
        </w:rPr>
        <w:t>Министерства</w:t>
      </w:r>
      <w:r w:rsidRPr="000C1017">
        <w:rPr>
          <w:sz w:val="28"/>
          <w:szCs w:val="28"/>
        </w:rPr>
        <w:t xml:space="preserve"> привлекаются для участия в проведении проверок в отношении лесозаготовительных и золотодобывающих предприятий различных форм собственности по вопросам соблюдения законодательства при осуществлении деятельности, оказывающей влияние на среду обитания объектов животного мира. </w:t>
      </w:r>
    </w:p>
    <w:p w:rsidR="0032271A" w:rsidRPr="007137C2" w:rsidRDefault="0032271A" w:rsidP="0032271A">
      <w:pPr>
        <w:ind w:firstLine="709"/>
        <w:jc w:val="both"/>
        <w:rPr>
          <w:sz w:val="28"/>
          <w:szCs w:val="28"/>
        </w:rPr>
      </w:pPr>
    </w:p>
    <w:p w:rsidR="0032271A" w:rsidRDefault="0032271A" w:rsidP="0032271A">
      <w:pPr>
        <w:shd w:val="clear" w:color="auto" w:fill="FFFFFF"/>
        <w:autoSpaceDE w:val="0"/>
        <w:ind w:firstLine="709"/>
        <w:jc w:val="both"/>
        <w:rPr>
          <w:sz w:val="28"/>
          <w:szCs w:val="28"/>
        </w:rPr>
      </w:pPr>
      <w:r w:rsidRPr="00D8680F">
        <w:rPr>
          <w:sz w:val="28"/>
          <w:szCs w:val="28"/>
          <w:u w:val="single"/>
        </w:rPr>
        <w:lastRenderedPageBreak/>
        <w:t>д) сведения о выполнении функций по осуществлению государственного надзора подведомственными органам государственной власти организациями с указанием их наименований, организационно-правовой формы, нормативно-правовых актов, на основании которых указанные организации осуществляют надзор</w:t>
      </w:r>
      <w:r>
        <w:rPr>
          <w:sz w:val="28"/>
          <w:szCs w:val="28"/>
        </w:rPr>
        <w:t>.</w:t>
      </w:r>
    </w:p>
    <w:p w:rsidR="0032271A" w:rsidRPr="000C1017" w:rsidRDefault="0032271A" w:rsidP="0032271A">
      <w:pPr>
        <w:autoSpaceDE w:val="0"/>
        <w:autoSpaceDN w:val="0"/>
        <w:adjustRightInd w:val="0"/>
        <w:ind w:firstLine="709"/>
        <w:jc w:val="both"/>
        <w:rPr>
          <w:rFonts w:eastAsia="Calibri"/>
          <w:bCs/>
          <w:sz w:val="28"/>
          <w:szCs w:val="28"/>
        </w:rPr>
      </w:pPr>
      <w:r w:rsidRPr="000C1017">
        <w:rPr>
          <w:rFonts w:eastAsia="Calibri"/>
          <w:bCs/>
          <w:sz w:val="28"/>
          <w:szCs w:val="28"/>
        </w:rPr>
        <w:t>Функции по осуществлению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w:t>
      </w:r>
      <w:r w:rsidRPr="000C1017">
        <w:rPr>
          <w:rFonts w:eastAsia="Calibri"/>
          <w:sz w:val="28"/>
          <w:szCs w:val="28"/>
        </w:rPr>
        <w:t xml:space="preserve"> на территории Красноярского края</w:t>
      </w:r>
      <w:r w:rsidRPr="000C1017">
        <w:rPr>
          <w:rFonts w:eastAsia="Calibri"/>
          <w:bCs/>
          <w:sz w:val="28"/>
          <w:szCs w:val="28"/>
        </w:rPr>
        <w:t xml:space="preserve"> подведомственными органам государственной власти, органами местного самоуправления, организациями не осуществляются.</w:t>
      </w:r>
    </w:p>
    <w:p w:rsidR="0032271A" w:rsidRPr="007137C2" w:rsidRDefault="0032271A" w:rsidP="0032271A">
      <w:pPr>
        <w:autoSpaceDE w:val="0"/>
        <w:autoSpaceDN w:val="0"/>
        <w:adjustRightInd w:val="0"/>
        <w:ind w:firstLine="709"/>
        <w:jc w:val="both"/>
        <w:outlineLvl w:val="1"/>
        <w:rPr>
          <w:sz w:val="28"/>
          <w:szCs w:val="28"/>
        </w:rPr>
      </w:pPr>
    </w:p>
    <w:p w:rsidR="0032271A" w:rsidRPr="001A1303" w:rsidRDefault="0032271A" w:rsidP="0032271A">
      <w:pPr>
        <w:shd w:val="clear" w:color="auto" w:fill="FFFFFF"/>
        <w:autoSpaceDE w:val="0"/>
        <w:ind w:firstLine="709"/>
        <w:jc w:val="both"/>
        <w:rPr>
          <w:color w:val="000000"/>
          <w:sz w:val="28"/>
          <w:szCs w:val="28"/>
          <w:u w:val="single"/>
        </w:rPr>
      </w:pPr>
      <w:r w:rsidRPr="001A1303">
        <w:rPr>
          <w:color w:val="000000"/>
          <w:sz w:val="28"/>
          <w:szCs w:val="28"/>
          <w:u w:val="singl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32271A" w:rsidRDefault="0032271A" w:rsidP="0032271A">
      <w:pPr>
        <w:autoSpaceDE w:val="0"/>
        <w:autoSpaceDN w:val="0"/>
        <w:adjustRightInd w:val="0"/>
        <w:ind w:firstLine="709"/>
        <w:jc w:val="both"/>
        <w:outlineLvl w:val="1"/>
        <w:rPr>
          <w:sz w:val="28"/>
          <w:szCs w:val="28"/>
        </w:rPr>
      </w:pPr>
      <w:r>
        <w:rPr>
          <w:sz w:val="28"/>
          <w:szCs w:val="28"/>
        </w:rPr>
        <w:t>Аккредитация юридических лиц и граждан в качестве экспертных организаций и экспертов при выполнении мероприятий по надзору министерства природных ресурсов и экологии Красноярского края в отчетном периоде не осуществлялась.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992B34" w:rsidRDefault="00992B34" w:rsidP="0032271A">
      <w:pPr>
        <w:autoSpaceDE w:val="0"/>
        <w:ind w:firstLine="709"/>
        <w:jc w:val="both"/>
        <w:rPr>
          <w:sz w:val="28"/>
          <w:szCs w:val="28"/>
          <w:u w:val="single"/>
        </w:rPr>
      </w:pPr>
    </w:p>
    <w:p w:rsidR="0032271A" w:rsidRDefault="0032271A" w:rsidP="0032271A">
      <w:pPr>
        <w:autoSpaceDE w:val="0"/>
        <w:ind w:firstLine="709"/>
        <w:jc w:val="both"/>
        <w:rPr>
          <w:sz w:val="28"/>
          <w:szCs w:val="28"/>
          <w:u w:val="single"/>
        </w:rPr>
      </w:pPr>
      <w:r w:rsidRPr="00454E41">
        <w:rPr>
          <w:sz w:val="28"/>
          <w:szCs w:val="28"/>
          <w:u w:val="single"/>
        </w:rPr>
        <w:t>а) сведения, характеризующие финансовое обеспечение исполнения функций по осуществлению государственного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426"/>
        <w:gridCol w:w="5528"/>
        <w:gridCol w:w="1276"/>
        <w:gridCol w:w="1275"/>
        <w:gridCol w:w="993"/>
      </w:tblGrid>
      <w:tr w:rsidR="0032271A" w:rsidRPr="006760F4" w:rsidTr="00C43436">
        <w:trPr>
          <w:trHeight w:val="800"/>
          <w:tblCellSpacing w:w="5" w:type="nil"/>
        </w:trPr>
        <w:tc>
          <w:tcPr>
            <w:tcW w:w="426" w:type="dxa"/>
            <w:tcBorders>
              <w:top w:val="single" w:sz="8" w:space="0" w:color="auto"/>
              <w:left w:val="single" w:sz="8" w:space="0" w:color="auto"/>
              <w:bottom w:val="single" w:sz="8" w:space="0" w:color="auto"/>
              <w:right w:val="single" w:sz="8" w:space="0" w:color="auto"/>
            </w:tcBorders>
          </w:tcPr>
          <w:p w:rsidR="0032271A" w:rsidRPr="006760F4" w:rsidRDefault="0032271A" w:rsidP="00C43436">
            <w:pPr>
              <w:jc w:val="center"/>
              <w:rPr>
                <w:b/>
                <w:bCs/>
              </w:rPr>
            </w:pPr>
            <w:r w:rsidRPr="006760F4">
              <w:rPr>
                <w:b/>
                <w:bCs/>
              </w:rPr>
              <w:t>№</w:t>
            </w:r>
          </w:p>
        </w:tc>
        <w:tc>
          <w:tcPr>
            <w:tcW w:w="5528" w:type="dxa"/>
            <w:tcBorders>
              <w:top w:val="single" w:sz="8" w:space="0" w:color="auto"/>
              <w:left w:val="single" w:sz="8" w:space="0" w:color="auto"/>
              <w:bottom w:val="single" w:sz="8" w:space="0" w:color="auto"/>
              <w:right w:val="single" w:sz="8" w:space="0" w:color="auto"/>
            </w:tcBorders>
          </w:tcPr>
          <w:p w:rsidR="0032271A" w:rsidRPr="006760F4" w:rsidRDefault="0032271A" w:rsidP="00C43436">
            <w:pPr>
              <w:jc w:val="center"/>
              <w:rPr>
                <w:b/>
                <w:bCs/>
              </w:rPr>
            </w:pPr>
            <w:r w:rsidRPr="006760F4">
              <w:rPr>
                <w:b/>
                <w:bCs/>
              </w:rPr>
              <w:t>Наименование показателя</w:t>
            </w:r>
          </w:p>
        </w:tc>
        <w:tc>
          <w:tcPr>
            <w:tcW w:w="1276" w:type="dxa"/>
            <w:tcBorders>
              <w:top w:val="single" w:sz="8" w:space="0" w:color="auto"/>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center"/>
              <w:rPr>
                <w:b/>
              </w:rPr>
            </w:pPr>
            <w:r w:rsidRPr="006760F4">
              <w:rPr>
                <w:b/>
              </w:rPr>
              <w:t>I полугодие</w:t>
            </w:r>
          </w:p>
          <w:p w:rsidR="0032271A" w:rsidRPr="006760F4" w:rsidRDefault="0032271A" w:rsidP="00C43436">
            <w:pPr>
              <w:widowControl w:val="0"/>
              <w:autoSpaceDE w:val="0"/>
              <w:autoSpaceDN w:val="0"/>
              <w:adjustRightInd w:val="0"/>
              <w:jc w:val="center"/>
              <w:rPr>
                <w:b/>
              </w:rPr>
            </w:pPr>
            <w:r w:rsidRPr="006760F4">
              <w:rPr>
                <w:b/>
              </w:rPr>
              <w:t>2016 г.</w:t>
            </w:r>
          </w:p>
        </w:tc>
        <w:tc>
          <w:tcPr>
            <w:tcW w:w="1275" w:type="dxa"/>
            <w:tcBorders>
              <w:top w:val="single" w:sz="8" w:space="0" w:color="auto"/>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center"/>
              <w:rPr>
                <w:b/>
              </w:rPr>
            </w:pPr>
            <w:r w:rsidRPr="006760F4">
              <w:rPr>
                <w:b/>
              </w:rPr>
              <w:t>II полугодие</w:t>
            </w:r>
          </w:p>
          <w:p w:rsidR="0032271A" w:rsidRPr="006760F4" w:rsidRDefault="0032271A" w:rsidP="00C43436">
            <w:pPr>
              <w:widowControl w:val="0"/>
              <w:autoSpaceDE w:val="0"/>
              <w:autoSpaceDN w:val="0"/>
              <w:adjustRightInd w:val="0"/>
              <w:jc w:val="center"/>
              <w:rPr>
                <w:b/>
              </w:rPr>
            </w:pPr>
            <w:r w:rsidRPr="006760F4">
              <w:rPr>
                <w:b/>
              </w:rPr>
              <w:t>2016 г.</w:t>
            </w:r>
          </w:p>
        </w:tc>
        <w:tc>
          <w:tcPr>
            <w:tcW w:w="993" w:type="dxa"/>
            <w:tcBorders>
              <w:top w:val="single" w:sz="8" w:space="0" w:color="auto"/>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center"/>
              <w:rPr>
                <w:b/>
              </w:rPr>
            </w:pPr>
            <w:r w:rsidRPr="006760F4">
              <w:rPr>
                <w:b/>
              </w:rPr>
              <w:t>Итого</w:t>
            </w:r>
          </w:p>
          <w:p w:rsidR="0032271A" w:rsidRPr="006760F4" w:rsidRDefault="0032271A" w:rsidP="00C43436">
            <w:pPr>
              <w:widowControl w:val="0"/>
              <w:autoSpaceDE w:val="0"/>
              <w:autoSpaceDN w:val="0"/>
              <w:adjustRightInd w:val="0"/>
              <w:jc w:val="center"/>
              <w:rPr>
                <w:b/>
              </w:rPr>
            </w:pPr>
            <w:r w:rsidRPr="006760F4">
              <w:rPr>
                <w:b/>
              </w:rPr>
              <w:t>за год</w:t>
            </w:r>
          </w:p>
        </w:tc>
      </w:tr>
      <w:tr w:rsidR="0032271A" w:rsidRPr="006760F4" w:rsidTr="00C43436">
        <w:trPr>
          <w:trHeight w:val="880"/>
          <w:tblCellSpacing w:w="5" w:type="nil"/>
        </w:trPr>
        <w:tc>
          <w:tcPr>
            <w:tcW w:w="426"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rsidRPr="006760F4">
              <w:t>1</w:t>
            </w:r>
          </w:p>
        </w:tc>
        <w:tc>
          <w:tcPr>
            <w:tcW w:w="5528"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both"/>
            </w:pPr>
            <w:r w:rsidRPr="006760F4">
              <w:t xml:space="preserve">Планируемое выделение бюджетных средств на осуществление края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тыс. рублей </w:t>
            </w:r>
          </w:p>
        </w:tc>
        <w:tc>
          <w:tcPr>
            <w:tcW w:w="1276"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21 518,2</w:t>
            </w:r>
          </w:p>
        </w:tc>
        <w:tc>
          <w:tcPr>
            <w:tcW w:w="1275"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35 703,3</w:t>
            </w:r>
          </w:p>
        </w:tc>
        <w:tc>
          <w:tcPr>
            <w:tcW w:w="993"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57 221,5</w:t>
            </w:r>
          </w:p>
        </w:tc>
      </w:tr>
      <w:tr w:rsidR="0032271A" w:rsidRPr="006760F4" w:rsidTr="00C43436">
        <w:trPr>
          <w:trHeight w:val="884"/>
          <w:tblCellSpacing w:w="5" w:type="nil"/>
        </w:trPr>
        <w:tc>
          <w:tcPr>
            <w:tcW w:w="426"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rsidRPr="006760F4">
              <w:t>2</w:t>
            </w:r>
          </w:p>
        </w:tc>
        <w:tc>
          <w:tcPr>
            <w:tcW w:w="5528"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both"/>
            </w:pPr>
            <w:r w:rsidRPr="006760F4">
              <w:t>Фактическое выделение  бюджетных средств на осуществление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тыс. рублей</w:t>
            </w:r>
          </w:p>
        </w:tc>
        <w:tc>
          <w:tcPr>
            <w:tcW w:w="1276"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21 201,8</w:t>
            </w:r>
          </w:p>
        </w:tc>
        <w:tc>
          <w:tcPr>
            <w:tcW w:w="1275"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35 178,3</w:t>
            </w:r>
          </w:p>
        </w:tc>
        <w:tc>
          <w:tcPr>
            <w:tcW w:w="993" w:type="dxa"/>
            <w:tcBorders>
              <w:left w:val="single" w:sz="8" w:space="0" w:color="auto"/>
              <w:bottom w:val="single" w:sz="8" w:space="0" w:color="auto"/>
              <w:right w:val="single" w:sz="8" w:space="0" w:color="auto"/>
            </w:tcBorders>
          </w:tcPr>
          <w:p w:rsidR="0032271A" w:rsidRPr="00246B8E" w:rsidRDefault="0032271A" w:rsidP="00C43436">
            <w:pPr>
              <w:widowControl w:val="0"/>
              <w:autoSpaceDE w:val="0"/>
              <w:autoSpaceDN w:val="0"/>
              <w:adjustRightInd w:val="0"/>
            </w:pPr>
            <w:r>
              <w:t>56 380,1</w:t>
            </w:r>
          </w:p>
        </w:tc>
      </w:tr>
      <w:tr w:rsidR="0032271A" w:rsidRPr="006760F4" w:rsidTr="00C43436">
        <w:trPr>
          <w:trHeight w:val="514"/>
          <w:tblCellSpacing w:w="5" w:type="nil"/>
        </w:trPr>
        <w:tc>
          <w:tcPr>
            <w:tcW w:w="426" w:type="dxa"/>
            <w:tcBorders>
              <w:left w:val="single" w:sz="8" w:space="0" w:color="auto"/>
              <w:right w:val="single" w:sz="8" w:space="0" w:color="auto"/>
            </w:tcBorders>
          </w:tcPr>
          <w:p w:rsidR="0032271A" w:rsidRPr="006760F4" w:rsidRDefault="0032271A" w:rsidP="00C43436">
            <w:pPr>
              <w:widowControl w:val="0"/>
              <w:autoSpaceDE w:val="0"/>
              <w:autoSpaceDN w:val="0"/>
              <w:adjustRightInd w:val="0"/>
            </w:pPr>
            <w:r w:rsidRPr="006760F4">
              <w:t>3</w:t>
            </w:r>
          </w:p>
        </w:tc>
        <w:tc>
          <w:tcPr>
            <w:tcW w:w="5528" w:type="dxa"/>
            <w:tcBorders>
              <w:left w:val="single" w:sz="8" w:space="0" w:color="auto"/>
              <w:right w:val="single" w:sz="8" w:space="0" w:color="auto"/>
            </w:tcBorders>
          </w:tcPr>
          <w:p w:rsidR="0032271A" w:rsidRPr="006760F4" w:rsidRDefault="0032271A" w:rsidP="00C43436">
            <w:pPr>
              <w:widowControl w:val="0"/>
              <w:autoSpaceDE w:val="0"/>
              <w:autoSpaceDN w:val="0"/>
              <w:adjustRightInd w:val="0"/>
              <w:jc w:val="both"/>
            </w:pPr>
            <w:r w:rsidRPr="006760F4">
              <w:t>Расходование бюджетных средств, тыс. рублей,</w:t>
            </w:r>
          </w:p>
        </w:tc>
        <w:tc>
          <w:tcPr>
            <w:tcW w:w="1276" w:type="dxa"/>
            <w:tcBorders>
              <w:left w:val="single" w:sz="8" w:space="0" w:color="auto"/>
              <w:right w:val="single" w:sz="8" w:space="0" w:color="auto"/>
            </w:tcBorders>
          </w:tcPr>
          <w:p w:rsidR="0032271A" w:rsidRDefault="0032271A" w:rsidP="00C43436">
            <w:pPr>
              <w:widowControl w:val="0"/>
              <w:autoSpaceDE w:val="0"/>
              <w:autoSpaceDN w:val="0"/>
              <w:adjustRightInd w:val="0"/>
            </w:pPr>
            <w:r>
              <w:t>21 201,8</w:t>
            </w:r>
          </w:p>
          <w:p w:rsidR="0032271A" w:rsidRPr="00246B8E" w:rsidRDefault="0032271A" w:rsidP="00C43436">
            <w:pPr>
              <w:widowControl w:val="0"/>
              <w:autoSpaceDE w:val="0"/>
              <w:autoSpaceDN w:val="0"/>
              <w:adjustRightInd w:val="0"/>
            </w:pPr>
          </w:p>
        </w:tc>
        <w:tc>
          <w:tcPr>
            <w:tcW w:w="1275" w:type="dxa"/>
            <w:tcBorders>
              <w:left w:val="single" w:sz="8" w:space="0" w:color="auto"/>
              <w:right w:val="single" w:sz="8" w:space="0" w:color="auto"/>
            </w:tcBorders>
          </w:tcPr>
          <w:p w:rsidR="0032271A" w:rsidRDefault="0032271A" w:rsidP="00C43436">
            <w:pPr>
              <w:widowControl w:val="0"/>
              <w:autoSpaceDE w:val="0"/>
              <w:autoSpaceDN w:val="0"/>
              <w:adjustRightInd w:val="0"/>
            </w:pPr>
            <w:r>
              <w:t>35 178,3</w:t>
            </w:r>
          </w:p>
          <w:p w:rsidR="0032271A" w:rsidRPr="00246B8E" w:rsidRDefault="0032271A" w:rsidP="00C43436">
            <w:pPr>
              <w:widowControl w:val="0"/>
              <w:autoSpaceDE w:val="0"/>
              <w:autoSpaceDN w:val="0"/>
              <w:adjustRightInd w:val="0"/>
            </w:pPr>
          </w:p>
        </w:tc>
        <w:tc>
          <w:tcPr>
            <w:tcW w:w="993" w:type="dxa"/>
            <w:tcBorders>
              <w:left w:val="single" w:sz="8" w:space="0" w:color="auto"/>
              <w:right w:val="single" w:sz="8" w:space="0" w:color="auto"/>
            </w:tcBorders>
          </w:tcPr>
          <w:p w:rsidR="0032271A" w:rsidRDefault="0032271A" w:rsidP="00C43436">
            <w:pPr>
              <w:widowControl w:val="0"/>
              <w:autoSpaceDE w:val="0"/>
              <w:autoSpaceDN w:val="0"/>
              <w:adjustRightInd w:val="0"/>
            </w:pPr>
            <w:r>
              <w:t>56 380,1</w:t>
            </w:r>
          </w:p>
          <w:p w:rsidR="0032271A" w:rsidRPr="00246B8E" w:rsidRDefault="0032271A" w:rsidP="00C43436">
            <w:pPr>
              <w:widowControl w:val="0"/>
              <w:autoSpaceDE w:val="0"/>
              <w:autoSpaceDN w:val="0"/>
              <w:adjustRightInd w:val="0"/>
            </w:pPr>
          </w:p>
        </w:tc>
      </w:tr>
      <w:tr w:rsidR="0032271A" w:rsidRPr="006760F4" w:rsidTr="00C43436">
        <w:trPr>
          <w:trHeight w:val="861"/>
          <w:tblCellSpacing w:w="5" w:type="nil"/>
        </w:trPr>
        <w:tc>
          <w:tcPr>
            <w:tcW w:w="426"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rsidRPr="006760F4">
              <w:lastRenderedPageBreak/>
              <w:t>4</w:t>
            </w:r>
          </w:p>
        </w:tc>
        <w:tc>
          <w:tcPr>
            <w:tcW w:w="5528"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jc w:val="both"/>
            </w:pPr>
            <w:r w:rsidRPr="006760F4">
              <w:t>в том числе в расчете на объем исполненных в отчетный период надзорных функций, тыс. рублей /проверка</w:t>
            </w:r>
          </w:p>
        </w:tc>
        <w:tc>
          <w:tcPr>
            <w:tcW w:w="1276"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t>14,6</w:t>
            </w:r>
          </w:p>
        </w:tc>
        <w:tc>
          <w:tcPr>
            <w:tcW w:w="1275"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t>13,3</w:t>
            </w:r>
          </w:p>
        </w:tc>
        <w:tc>
          <w:tcPr>
            <w:tcW w:w="993" w:type="dxa"/>
            <w:tcBorders>
              <w:left w:val="single" w:sz="8" w:space="0" w:color="auto"/>
              <w:bottom w:val="single" w:sz="8" w:space="0" w:color="auto"/>
              <w:right w:val="single" w:sz="8" w:space="0" w:color="auto"/>
            </w:tcBorders>
          </w:tcPr>
          <w:p w:rsidR="0032271A" w:rsidRPr="006760F4" w:rsidRDefault="0032271A" w:rsidP="00C43436">
            <w:pPr>
              <w:widowControl w:val="0"/>
              <w:autoSpaceDE w:val="0"/>
              <w:autoSpaceDN w:val="0"/>
              <w:adjustRightInd w:val="0"/>
            </w:pPr>
            <w:r>
              <w:t>14,0</w:t>
            </w:r>
          </w:p>
        </w:tc>
      </w:tr>
    </w:tbl>
    <w:p w:rsidR="0032271A" w:rsidRDefault="0032271A" w:rsidP="0032271A">
      <w:pPr>
        <w:autoSpaceDE w:val="0"/>
        <w:jc w:val="both"/>
        <w:rPr>
          <w:sz w:val="28"/>
          <w:szCs w:val="28"/>
          <w:u w:val="single"/>
        </w:rPr>
      </w:pPr>
    </w:p>
    <w:p w:rsidR="0032271A" w:rsidRPr="00992B34" w:rsidRDefault="0032271A" w:rsidP="00992B34">
      <w:pPr>
        <w:autoSpaceDE w:val="0"/>
        <w:ind w:firstLine="709"/>
        <w:jc w:val="both"/>
        <w:rPr>
          <w:sz w:val="28"/>
          <w:szCs w:val="28"/>
          <w:u w:val="single"/>
        </w:rPr>
      </w:pPr>
      <w:r w:rsidRPr="00024F95">
        <w:rPr>
          <w:sz w:val="28"/>
          <w:szCs w:val="28"/>
          <w:u w:val="single"/>
        </w:rPr>
        <w:t>б) данные о штатной численности работников органов государственного надзора, выполняющих функции по контролю, и об укомплектованности штатной численности.</w:t>
      </w:r>
    </w:p>
    <w:p w:rsidR="0032271A" w:rsidRPr="00992B34" w:rsidRDefault="0032271A" w:rsidP="00992B34">
      <w:pPr>
        <w:ind w:firstLine="709"/>
        <w:jc w:val="both"/>
        <w:rPr>
          <w:sz w:val="28"/>
          <w:szCs w:val="28"/>
        </w:rPr>
      </w:pPr>
      <w:r w:rsidRPr="001940F5">
        <w:rPr>
          <w:sz w:val="28"/>
          <w:szCs w:val="28"/>
        </w:rPr>
        <w:t xml:space="preserve">В соответствии с утвержденным штатным расписанием численность </w:t>
      </w:r>
      <w:proofErr w:type="gramStart"/>
      <w:r w:rsidRPr="001940F5">
        <w:rPr>
          <w:sz w:val="28"/>
          <w:szCs w:val="28"/>
        </w:rPr>
        <w:t xml:space="preserve">государственных гражданских служащих, </w:t>
      </w:r>
      <w:r w:rsidRPr="001940F5">
        <w:rPr>
          <w:rFonts w:eastAsia="Calibri"/>
          <w:sz w:val="28"/>
          <w:szCs w:val="28"/>
        </w:rPr>
        <w:t xml:space="preserve">осуществляющих федеральный государственный охотничий надзор на территории Красноярского края и </w:t>
      </w:r>
      <w:r w:rsidRPr="001940F5">
        <w:rPr>
          <w:sz w:val="28"/>
          <w:szCs w:val="28"/>
        </w:rPr>
        <w:t>федеральный государственный надзор в области охраны и использования объектов животного мира и среды их обитания составляет</w:t>
      </w:r>
      <w:proofErr w:type="gramEnd"/>
      <w:r w:rsidRPr="001940F5">
        <w:rPr>
          <w:sz w:val="28"/>
          <w:szCs w:val="28"/>
        </w:rPr>
        <w:t xml:space="preserve"> 58 единиц.</w:t>
      </w:r>
      <w:r>
        <w:rPr>
          <w:sz w:val="28"/>
          <w:szCs w:val="28"/>
        </w:rPr>
        <w:t xml:space="preserve"> </w:t>
      </w:r>
      <w:r w:rsidRPr="001940F5">
        <w:rPr>
          <w:sz w:val="28"/>
          <w:szCs w:val="28"/>
        </w:rPr>
        <w:t>Фактическая штатная численность на 31.12.2016 составила 54 единицы, укомплектованность штатной численности - 93,1 %.</w:t>
      </w:r>
    </w:p>
    <w:p w:rsidR="0032271A" w:rsidRPr="00992B34" w:rsidRDefault="0032271A" w:rsidP="0032271A">
      <w:pPr>
        <w:autoSpaceDE w:val="0"/>
        <w:ind w:firstLine="709"/>
        <w:jc w:val="both"/>
        <w:rPr>
          <w:sz w:val="28"/>
          <w:szCs w:val="28"/>
        </w:rPr>
      </w:pPr>
      <w:r w:rsidRPr="00024F95">
        <w:rPr>
          <w:sz w:val="28"/>
          <w:szCs w:val="28"/>
        </w:rPr>
        <w:tab/>
      </w:r>
      <w:r w:rsidRPr="00024F95">
        <w:rPr>
          <w:sz w:val="28"/>
          <w:szCs w:val="28"/>
          <w:u w:val="single"/>
        </w:rPr>
        <w:t>в) сведения о квалификации работников, о мероприятиях по повышению их квалификации</w:t>
      </w:r>
      <w:r w:rsidRPr="00024F95">
        <w:rPr>
          <w:sz w:val="28"/>
          <w:szCs w:val="28"/>
        </w:rPr>
        <w:t>.</w:t>
      </w:r>
    </w:p>
    <w:p w:rsidR="0032271A" w:rsidRPr="00992B34" w:rsidRDefault="0032271A" w:rsidP="0032271A">
      <w:pPr>
        <w:autoSpaceDE w:val="0"/>
        <w:ind w:firstLine="709"/>
        <w:jc w:val="both"/>
        <w:rPr>
          <w:rStyle w:val="s3"/>
          <w:bCs/>
          <w:sz w:val="28"/>
          <w:szCs w:val="28"/>
        </w:rPr>
      </w:pPr>
      <w:r w:rsidRPr="00024F95">
        <w:rPr>
          <w:bCs/>
          <w:sz w:val="28"/>
          <w:szCs w:val="28"/>
        </w:rPr>
        <w:t>Государственные гражданские служащие</w:t>
      </w:r>
      <w:r>
        <w:rPr>
          <w:bCs/>
          <w:sz w:val="28"/>
          <w:szCs w:val="28"/>
        </w:rPr>
        <w:t xml:space="preserve"> министерства природных ресурсов и экологии Красноярского края, осуществляющие </w:t>
      </w:r>
      <w:r w:rsidRPr="001940F5">
        <w:rPr>
          <w:rFonts w:eastAsia="Calibri"/>
          <w:sz w:val="28"/>
          <w:szCs w:val="28"/>
        </w:rPr>
        <w:t xml:space="preserve">федеральный государственный охотничий надзор на территории Красноярского края и </w:t>
      </w:r>
      <w:r w:rsidRPr="001940F5">
        <w:rPr>
          <w:sz w:val="28"/>
          <w:szCs w:val="28"/>
        </w:rPr>
        <w:t>федеральный государственный надзор в области охраны и использования объектов животного мира и среды их обитания</w:t>
      </w:r>
      <w:r>
        <w:rPr>
          <w:bCs/>
          <w:sz w:val="28"/>
          <w:szCs w:val="28"/>
        </w:rPr>
        <w:t xml:space="preserve"> имеют высшее профильное образование, повышение квалификации сотрудников производится не реже одного раза в три года. Замещение вакантных должностей производится на конкурсной основе, где необходимым условием является соответствие</w:t>
      </w:r>
      <w:r w:rsidR="00992B34">
        <w:rPr>
          <w:bCs/>
          <w:sz w:val="28"/>
          <w:szCs w:val="28"/>
        </w:rPr>
        <w:t xml:space="preserve"> квалификационным требованиям. </w:t>
      </w:r>
    </w:p>
    <w:p w:rsidR="0032271A" w:rsidRDefault="0032271A" w:rsidP="0032271A">
      <w:pPr>
        <w:autoSpaceDE w:val="0"/>
        <w:ind w:firstLine="709"/>
        <w:jc w:val="both"/>
        <w:rPr>
          <w:sz w:val="28"/>
          <w:szCs w:val="28"/>
          <w:u w:val="single"/>
        </w:rPr>
      </w:pPr>
      <w:r w:rsidRPr="004157BF">
        <w:rPr>
          <w:sz w:val="28"/>
          <w:szCs w:val="28"/>
          <w:u w:val="single"/>
        </w:rPr>
        <w:t>г) данные о средней нагрузке на 1 работника по фактически выполненному в отчетный период объему функций по надзору.</w:t>
      </w:r>
    </w:p>
    <w:p w:rsidR="0032271A" w:rsidRDefault="0032271A" w:rsidP="0032271A">
      <w:pPr>
        <w:autoSpaceDE w:val="0"/>
        <w:ind w:firstLine="709"/>
        <w:jc w:val="both"/>
        <w:rPr>
          <w:sz w:val="28"/>
          <w:szCs w:val="28"/>
        </w:rPr>
      </w:pPr>
      <w:r>
        <w:rPr>
          <w:sz w:val="28"/>
          <w:szCs w:val="28"/>
        </w:rPr>
        <w:t xml:space="preserve">Средняя нагрузка на 1 работника по фактически проведенным плановым и внеплановым проверкам юридических лиц и индивидуальных предпринимателей составила 0,7. </w:t>
      </w:r>
    </w:p>
    <w:p w:rsidR="0032271A" w:rsidRPr="005256E4" w:rsidRDefault="0032271A" w:rsidP="0032271A">
      <w:pPr>
        <w:autoSpaceDE w:val="0"/>
        <w:ind w:firstLine="709"/>
        <w:jc w:val="both"/>
        <w:rPr>
          <w:sz w:val="28"/>
          <w:szCs w:val="28"/>
        </w:rPr>
      </w:pPr>
      <w:r>
        <w:rPr>
          <w:sz w:val="28"/>
          <w:szCs w:val="28"/>
        </w:rPr>
        <w:t>В состав Красноярского края входит 44 муниципальных района, в настоящее время штатные единицы инспекторского состава отсутствуют в 5 районах, а нагрузка на одного инспектора составляет до 2,5 </w:t>
      </w:r>
      <w:proofErr w:type="gramStart"/>
      <w:r>
        <w:rPr>
          <w:sz w:val="28"/>
          <w:szCs w:val="28"/>
        </w:rPr>
        <w:t>млн</w:t>
      </w:r>
      <w:proofErr w:type="gramEnd"/>
      <w:r>
        <w:rPr>
          <w:sz w:val="28"/>
          <w:szCs w:val="28"/>
        </w:rPr>
        <w:t xml:space="preserve"> га. В северных районах площадь подконтрольной одному инспектору территории достигает 15 </w:t>
      </w:r>
      <w:proofErr w:type="gramStart"/>
      <w:r>
        <w:rPr>
          <w:sz w:val="28"/>
          <w:szCs w:val="28"/>
        </w:rPr>
        <w:t>млн</w:t>
      </w:r>
      <w:proofErr w:type="gramEnd"/>
      <w:r>
        <w:rPr>
          <w:sz w:val="28"/>
          <w:szCs w:val="28"/>
        </w:rPr>
        <w:t xml:space="preserve"> га.</w:t>
      </w:r>
    </w:p>
    <w:p w:rsidR="0032271A" w:rsidRDefault="0032271A" w:rsidP="0032271A">
      <w:pPr>
        <w:autoSpaceDE w:val="0"/>
        <w:ind w:firstLine="709"/>
        <w:jc w:val="both"/>
        <w:rPr>
          <w:sz w:val="28"/>
          <w:szCs w:val="28"/>
          <w:u w:val="single"/>
        </w:rPr>
      </w:pPr>
    </w:p>
    <w:p w:rsidR="0032271A" w:rsidRPr="00992B34" w:rsidRDefault="0032271A" w:rsidP="00992B34">
      <w:pPr>
        <w:autoSpaceDE w:val="0"/>
        <w:ind w:firstLine="709"/>
        <w:jc w:val="both"/>
        <w:rPr>
          <w:sz w:val="28"/>
          <w:szCs w:val="28"/>
          <w:u w:val="single"/>
        </w:rPr>
      </w:pPr>
      <w:r w:rsidRPr="001E5FED">
        <w:rPr>
          <w:sz w:val="28"/>
          <w:szCs w:val="28"/>
          <w:u w:val="single"/>
        </w:rPr>
        <w:t>д) численность экспертов и представителей экспертных организаций, привлекаемых к проведению мероприятий по надзору</w:t>
      </w:r>
      <w:r>
        <w:rPr>
          <w:sz w:val="28"/>
          <w:szCs w:val="28"/>
          <w:u w:val="single"/>
        </w:rPr>
        <w:t>.</w:t>
      </w:r>
    </w:p>
    <w:p w:rsidR="0032271A" w:rsidRPr="000C1017" w:rsidRDefault="0032271A" w:rsidP="0032271A">
      <w:pPr>
        <w:autoSpaceDE w:val="0"/>
        <w:autoSpaceDN w:val="0"/>
        <w:adjustRightInd w:val="0"/>
        <w:ind w:firstLine="709"/>
        <w:jc w:val="both"/>
        <w:rPr>
          <w:sz w:val="28"/>
          <w:szCs w:val="28"/>
        </w:rPr>
      </w:pPr>
      <w:r>
        <w:rPr>
          <w:sz w:val="28"/>
          <w:szCs w:val="28"/>
        </w:rPr>
        <w:t>Министерством природных ресурсов и экологии Красноярского края</w:t>
      </w:r>
      <w:r w:rsidRPr="000C1017">
        <w:rPr>
          <w:sz w:val="28"/>
          <w:szCs w:val="28"/>
        </w:rPr>
        <w:t xml:space="preserve"> </w:t>
      </w:r>
      <w:r w:rsidRPr="000C1017">
        <w:rPr>
          <w:rFonts w:eastAsia="Calibri"/>
          <w:sz w:val="28"/>
          <w:szCs w:val="28"/>
        </w:rPr>
        <w:t>к проведению мероприятий по контролю</w:t>
      </w:r>
      <w:r w:rsidRPr="000C1017">
        <w:rPr>
          <w:sz w:val="28"/>
          <w:szCs w:val="28"/>
        </w:rPr>
        <w:t xml:space="preserve"> эксперты и в экспертные организации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92B34" w:rsidRDefault="00992B34" w:rsidP="0032271A">
      <w:pPr>
        <w:autoSpaceDE w:val="0"/>
        <w:ind w:firstLine="709"/>
        <w:jc w:val="both"/>
        <w:rPr>
          <w:sz w:val="28"/>
          <w:szCs w:val="28"/>
          <w:u w:val="single"/>
        </w:rPr>
      </w:pPr>
    </w:p>
    <w:p w:rsidR="0032271A" w:rsidRPr="00040844" w:rsidRDefault="0032271A" w:rsidP="0032271A">
      <w:pPr>
        <w:autoSpaceDE w:val="0"/>
        <w:ind w:firstLine="709"/>
        <w:jc w:val="both"/>
        <w:rPr>
          <w:sz w:val="28"/>
          <w:szCs w:val="28"/>
          <w:u w:val="single"/>
        </w:rPr>
      </w:pPr>
      <w:r w:rsidRPr="00040844">
        <w:rPr>
          <w:sz w:val="28"/>
          <w:szCs w:val="28"/>
          <w:u w:val="single"/>
        </w:rPr>
        <w:t xml:space="preserve">а) сведения, характеризующие выполненную в отчетный период работу по осуществлению государственного </w:t>
      </w:r>
      <w:r>
        <w:rPr>
          <w:sz w:val="28"/>
          <w:szCs w:val="28"/>
          <w:u w:val="single"/>
        </w:rPr>
        <w:t>контроля (</w:t>
      </w:r>
      <w:r w:rsidRPr="00040844">
        <w:rPr>
          <w:sz w:val="28"/>
          <w:szCs w:val="28"/>
          <w:u w:val="single"/>
        </w:rPr>
        <w:t>надзора</w:t>
      </w:r>
      <w:r>
        <w:rPr>
          <w:sz w:val="28"/>
          <w:szCs w:val="28"/>
          <w:u w:val="single"/>
        </w:rPr>
        <w:t>)</w:t>
      </w:r>
      <w:r w:rsidRPr="00040844">
        <w:rPr>
          <w:sz w:val="28"/>
          <w:szCs w:val="28"/>
          <w:u w:val="single"/>
        </w:rPr>
        <w:t xml:space="preserve"> по соответствующим сферам деятельности, в том числе в динамике (по полугодиям).</w:t>
      </w:r>
    </w:p>
    <w:p w:rsidR="0032271A" w:rsidRDefault="0032271A" w:rsidP="0032271A">
      <w:pPr>
        <w:ind w:firstLine="709"/>
        <w:jc w:val="both"/>
        <w:rPr>
          <w:sz w:val="28"/>
          <w:szCs w:val="28"/>
        </w:rPr>
      </w:pPr>
    </w:p>
    <w:p w:rsidR="0032271A" w:rsidRPr="000C1017" w:rsidRDefault="0032271A" w:rsidP="0032271A">
      <w:pPr>
        <w:ind w:firstLine="709"/>
        <w:jc w:val="both"/>
        <w:rPr>
          <w:sz w:val="28"/>
          <w:szCs w:val="28"/>
        </w:rPr>
      </w:pPr>
      <w:r w:rsidRPr="000C1017">
        <w:rPr>
          <w:sz w:val="28"/>
          <w:szCs w:val="28"/>
        </w:rPr>
        <w:t>Планом проведения плановых проверок юридических лиц и индивидуальных предпринимателей на 201</w:t>
      </w:r>
      <w:r>
        <w:rPr>
          <w:sz w:val="28"/>
          <w:szCs w:val="28"/>
        </w:rPr>
        <w:t>6</w:t>
      </w:r>
      <w:r w:rsidRPr="000C1017">
        <w:rPr>
          <w:sz w:val="28"/>
          <w:szCs w:val="28"/>
        </w:rPr>
        <w:t xml:space="preserve"> год, согласованным с Прокуратурой Красноярского края в установленном порядке, предусмотрено проведение </w:t>
      </w:r>
      <w:r>
        <w:rPr>
          <w:sz w:val="28"/>
          <w:szCs w:val="28"/>
        </w:rPr>
        <w:t>15</w:t>
      </w:r>
      <w:r w:rsidRPr="000C1017">
        <w:rPr>
          <w:sz w:val="28"/>
          <w:szCs w:val="28"/>
        </w:rPr>
        <w:t xml:space="preserve"> плановых выездных проверок. </w:t>
      </w:r>
    </w:p>
    <w:p w:rsidR="0032271A" w:rsidRPr="000C1017" w:rsidRDefault="0032271A" w:rsidP="0032271A">
      <w:pPr>
        <w:ind w:firstLine="709"/>
        <w:jc w:val="both"/>
        <w:rPr>
          <w:rFonts w:eastAsia="Calibri"/>
          <w:sz w:val="28"/>
          <w:szCs w:val="28"/>
        </w:rPr>
      </w:pPr>
      <w:proofErr w:type="gramStart"/>
      <w:r w:rsidRPr="000C1017">
        <w:rPr>
          <w:sz w:val="28"/>
          <w:szCs w:val="28"/>
        </w:rPr>
        <w:t>В рамках осуществления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в 201</w:t>
      </w:r>
      <w:r>
        <w:rPr>
          <w:sz w:val="28"/>
          <w:szCs w:val="28"/>
        </w:rPr>
        <w:t>6</w:t>
      </w:r>
      <w:r w:rsidRPr="000C1017">
        <w:rPr>
          <w:sz w:val="28"/>
          <w:szCs w:val="28"/>
        </w:rPr>
        <w:t xml:space="preserve"> году </w:t>
      </w:r>
      <w:r>
        <w:rPr>
          <w:sz w:val="28"/>
          <w:szCs w:val="28"/>
        </w:rPr>
        <w:t>министерством</w:t>
      </w:r>
      <w:r w:rsidRPr="000C1017">
        <w:rPr>
          <w:sz w:val="28"/>
          <w:szCs w:val="28"/>
        </w:rPr>
        <w:t xml:space="preserve"> проведены </w:t>
      </w:r>
      <w:r>
        <w:rPr>
          <w:sz w:val="28"/>
          <w:szCs w:val="28"/>
        </w:rPr>
        <w:t>39</w:t>
      </w:r>
      <w:r w:rsidRPr="000C1017">
        <w:rPr>
          <w:sz w:val="28"/>
          <w:szCs w:val="28"/>
        </w:rPr>
        <w:t xml:space="preserve"> провер</w:t>
      </w:r>
      <w:r>
        <w:rPr>
          <w:sz w:val="28"/>
          <w:szCs w:val="28"/>
        </w:rPr>
        <w:t>о</w:t>
      </w:r>
      <w:r w:rsidRPr="000C1017">
        <w:rPr>
          <w:sz w:val="28"/>
          <w:szCs w:val="28"/>
        </w:rPr>
        <w:t xml:space="preserve">к </w:t>
      </w:r>
      <w:r>
        <w:rPr>
          <w:sz w:val="28"/>
          <w:szCs w:val="28"/>
        </w:rPr>
        <w:t xml:space="preserve">(21 в первом и 18 во втором полугодии) </w:t>
      </w:r>
      <w:r w:rsidRPr="000C1017">
        <w:rPr>
          <w:sz w:val="28"/>
          <w:szCs w:val="28"/>
        </w:rPr>
        <w:t>соблюдения юридическими лицами и индивидуальными предпринимателями, получившими долгосрочные лицензии или заключившими охотхозяйственные соглашения, обязательных требований законодательства в части</w:t>
      </w:r>
      <w:proofErr w:type="gramEnd"/>
      <w:r w:rsidRPr="000C1017">
        <w:rPr>
          <w:sz w:val="28"/>
          <w:szCs w:val="28"/>
        </w:rPr>
        <w:t xml:space="preserve"> пользования объектами животного мира и средой их обитания, охоты и сохранения охотничьих ресурсов, в том числе </w:t>
      </w:r>
      <w:r>
        <w:rPr>
          <w:sz w:val="28"/>
          <w:szCs w:val="28"/>
        </w:rPr>
        <w:t>24</w:t>
      </w:r>
      <w:r w:rsidRPr="000C1017">
        <w:rPr>
          <w:sz w:val="28"/>
          <w:szCs w:val="28"/>
        </w:rPr>
        <w:t xml:space="preserve"> внеплановы</w:t>
      </w:r>
      <w:r>
        <w:rPr>
          <w:sz w:val="28"/>
          <w:szCs w:val="28"/>
        </w:rPr>
        <w:t>е</w:t>
      </w:r>
      <w:r w:rsidRPr="000C1017">
        <w:rPr>
          <w:sz w:val="28"/>
          <w:szCs w:val="28"/>
        </w:rPr>
        <w:t xml:space="preserve"> провер</w:t>
      </w:r>
      <w:r>
        <w:rPr>
          <w:sz w:val="28"/>
          <w:szCs w:val="28"/>
        </w:rPr>
        <w:t>ки (10 в первом и 14 во втором полугодии)</w:t>
      </w:r>
      <w:r w:rsidRPr="000C1017">
        <w:rPr>
          <w:sz w:val="28"/>
          <w:szCs w:val="28"/>
        </w:rPr>
        <w:t xml:space="preserve">. </w:t>
      </w:r>
      <w:r w:rsidRPr="000C1017">
        <w:rPr>
          <w:rFonts w:eastAsia="Calibri"/>
          <w:sz w:val="28"/>
          <w:szCs w:val="28"/>
        </w:rPr>
        <w:t xml:space="preserve">Внеплановые проверки проводились в рамках исполнения предписания, выданного по результатам проведенной ранее проверки. </w:t>
      </w:r>
    </w:p>
    <w:p w:rsidR="0032271A" w:rsidRPr="000C1017" w:rsidRDefault="0032271A" w:rsidP="0032271A">
      <w:pPr>
        <w:adjustRightInd w:val="0"/>
        <w:ind w:firstLine="709"/>
        <w:jc w:val="both"/>
        <w:rPr>
          <w:rFonts w:eastAsia="Calibri"/>
          <w:sz w:val="28"/>
          <w:szCs w:val="28"/>
        </w:rPr>
      </w:pPr>
      <w:r w:rsidRPr="000C1017">
        <w:rPr>
          <w:rFonts w:eastAsia="Calibri"/>
          <w:sz w:val="28"/>
          <w:szCs w:val="28"/>
        </w:rPr>
        <w:t xml:space="preserve">В ходе проведения проверок выявлены факты несоблюдения обязанностей пользователей, установленных статьей 40 Федерального закона от 24.04.1995 № 52-ФЗ «О животном мире», а также нарушения других нормативных правовых актов. Должностными лицами </w:t>
      </w:r>
      <w:r>
        <w:rPr>
          <w:rFonts w:eastAsia="Calibri"/>
          <w:sz w:val="28"/>
          <w:szCs w:val="28"/>
        </w:rPr>
        <w:t>Министерства</w:t>
      </w:r>
      <w:r w:rsidRPr="000C1017">
        <w:rPr>
          <w:rFonts w:eastAsia="Calibri"/>
          <w:sz w:val="28"/>
          <w:szCs w:val="28"/>
        </w:rPr>
        <w:t xml:space="preserve"> возбуждено </w:t>
      </w:r>
      <w:r>
        <w:rPr>
          <w:rFonts w:eastAsia="Calibri"/>
          <w:sz w:val="28"/>
          <w:szCs w:val="28"/>
        </w:rPr>
        <w:t>20</w:t>
      </w:r>
      <w:r w:rsidRPr="000C1017">
        <w:rPr>
          <w:rFonts w:eastAsia="Calibri"/>
          <w:sz w:val="28"/>
          <w:szCs w:val="28"/>
        </w:rPr>
        <w:t xml:space="preserve"> дел об административных правонарушениях </w:t>
      </w:r>
      <w:r>
        <w:rPr>
          <w:rFonts w:eastAsia="Calibri"/>
          <w:sz w:val="28"/>
          <w:szCs w:val="28"/>
        </w:rPr>
        <w:t xml:space="preserve">(13 в первом и 7 во втором полугодии) </w:t>
      </w:r>
      <w:r w:rsidRPr="000C1017">
        <w:rPr>
          <w:rFonts w:eastAsia="Calibri"/>
          <w:sz w:val="28"/>
          <w:szCs w:val="28"/>
        </w:rPr>
        <w:t xml:space="preserve">и выдано </w:t>
      </w:r>
      <w:r>
        <w:rPr>
          <w:rFonts w:eastAsia="Calibri"/>
          <w:sz w:val="28"/>
          <w:szCs w:val="28"/>
        </w:rPr>
        <w:t>30</w:t>
      </w:r>
      <w:r w:rsidRPr="000C1017">
        <w:rPr>
          <w:rFonts w:eastAsia="Calibri"/>
          <w:sz w:val="28"/>
          <w:szCs w:val="28"/>
        </w:rPr>
        <w:t xml:space="preserve"> предписани</w:t>
      </w:r>
      <w:r>
        <w:rPr>
          <w:rFonts w:eastAsia="Calibri"/>
          <w:sz w:val="28"/>
          <w:szCs w:val="28"/>
        </w:rPr>
        <w:t xml:space="preserve">й </w:t>
      </w:r>
      <w:r w:rsidRPr="000C1017">
        <w:rPr>
          <w:rFonts w:eastAsia="Calibri"/>
          <w:sz w:val="28"/>
          <w:szCs w:val="28"/>
        </w:rPr>
        <w:t xml:space="preserve">об устранении выявленных нарушений. </w:t>
      </w:r>
    </w:p>
    <w:p w:rsidR="0032271A" w:rsidRPr="001C4F6E" w:rsidRDefault="0032271A" w:rsidP="0032271A">
      <w:pPr>
        <w:adjustRightInd w:val="0"/>
        <w:ind w:firstLine="709"/>
        <w:jc w:val="both"/>
        <w:rPr>
          <w:rFonts w:eastAsia="Calibri"/>
          <w:sz w:val="28"/>
          <w:szCs w:val="28"/>
        </w:rPr>
      </w:pPr>
      <w:r w:rsidRPr="001C4F6E">
        <w:rPr>
          <w:rFonts w:eastAsia="Calibri"/>
          <w:sz w:val="28"/>
          <w:szCs w:val="28"/>
        </w:rPr>
        <w:t xml:space="preserve">Кроме того, по инициативе органов прокуратуры государственные гражданские служащие </w:t>
      </w:r>
      <w:r>
        <w:rPr>
          <w:rFonts w:eastAsia="Calibri"/>
          <w:sz w:val="28"/>
          <w:szCs w:val="28"/>
        </w:rPr>
        <w:t>Министерства</w:t>
      </w:r>
      <w:r w:rsidRPr="001C4F6E">
        <w:rPr>
          <w:rFonts w:eastAsia="Calibri"/>
          <w:sz w:val="28"/>
          <w:szCs w:val="28"/>
        </w:rPr>
        <w:t xml:space="preserve"> привлекались для участия в проведении 35 проверок в отношении лесозаготовительных и золотодобывающих предприятий различных форм собственности по вопросам соблюдения законодательства при осуществлении деятельности, оказывающей влияние на среду обитания объектов животного мира. По результатам проверок нарушители привлечены к административной ответственности по ст. 8.33 КоАП РФ.</w:t>
      </w:r>
    </w:p>
    <w:p w:rsidR="0032271A" w:rsidRPr="000C1017" w:rsidRDefault="0032271A" w:rsidP="0032271A">
      <w:pPr>
        <w:ind w:firstLine="709"/>
        <w:jc w:val="both"/>
        <w:rPr>
          <w:sz w:val="28"/>
          <w:szCs w:val="28"/>
        </w:rPr>
      </w:pPr>
    </w:p>
    <w:p w:rsidR="0032271A" w:rsidRPr="00E14982" w:rsidRDefault="0032271A" w:rsidP="0032271A">
      <w:pPr>
        <w:ind w:firstLine="709"/>
        <w:jc w:val="both"/>
        <w:rPr>
          <w:sz w:val="28"/>
          <w:szCs w:val="28"/>
        </w:rPr>
      </w:pPr>
      <w:r w:rsidRPr="00B974B9">
        <w:rPr>
          <w:sz w:val="28"/>
          <w:szCs w:val="28"/>
          <w:u w:val="single"/>
        </w:rPr>
        <w:t>б) сведения о результатах работы экспертов и экспертных организаций, привлекаемых к проведению мероприятий по надзору, а также о размерах финансирования их участия в контрольной деятельности.</w:t>
      </w:r>
    </w:p>
    <w:p w:rsidR="0032271A" w:rsidRDefault="0032271A" w:rsidP="0032271A">
      <w:pPr>
        <w:autoSpaceDE w:val="0"/>
        <w:autoSpaceDN w:val="0"/>
        <w:adjustRightInd w:val="0"/>
        <w:ind w:firstLine="709"/>
        <w:jc w:val="both"/>
        <w:rPr>
          <w:sz w:val="28"/>
          <w:szCs w:val="28"/>
        </w:rPr>
      </w:pPr>
    </w:p>
    <w:p w:rsidR="0032271A" w:rsidRPr="000C1017" w:rsidRDefault="0032271A" w:rsidP="0032271A">
      <w:pPr>
        <w:autoSpaceDE w:val="0"/>
        <w:autoSpaceDN w:val="0"/>
        <w:adjustRightInd w:val="0"/>
        <w:ind w:firstLine="709"/>
        <w:jc w:val="both"/>
        <w:rPr>
          <w:sz w:val="28"/>
          <w:szCs w:val="28"/>
        </w:rPr>
      </w:pPr>
      <w:r>
        <w:rPr>
          <w:sz w:val="28"/>
          <w:szCs w:val="28"/>
        </w:rPr>
        <w:t>Министерством</w:t>
      </w:r>
      <w:r w:rsidRPr="000C1017">
        <w:rPr>
          <w:sz w:val="28"/>
          <w:szCs w:val="28"/>
        </w:rPr>
        <w:t xml:space="preserve"> </w:t>
      </w:r>
      <w:r w:rsidRPr="000C1017">
        <w:rPr>
          <w:rFonts w:eastAsia="Calibri"/>
          <w:sz w:val="28"/>
          <w:szCs w:val="28"/>
        </w:rPr>
        <w:t>к проведению мероприятий по контролю</w:t>
      </w:r>
      <w:r w:rsidRPr="000C1017">
        <w:rPr>
          <w:sz w:val="28"/>
          <w:szCs w:val="28"/>
        </w:rPr>
        <w:t xml:space="preserve"> эксперты и в экспертные организации не привлекались.</w:t>
      </w:r>
    </w:p>
    <w:p w:rsidR="0032271A" w:rsidRDefault="0032271A" w:rsidP="0032271A">
      <w:pPr>
        <w:ind w:firstLine="709"/>
        <w:jc w:val="both"/>
        <w:rPr>
          <w:bCs/>
          <w:sz w:val="28"/>
          <w:szCs w:val="28"/>
        </w:rPr>
      </w:pPr>
    </w:p>
    <w:p w:rsidR="0032271A" w:rsidRPr="0057495E" w:rsidRDefault="0032271A" w:rsidP="0032271A">
      <w:pPr>
        <w:ind w:firstLine="709"/>
        <w:jc w:val="both"/>
        <w:rPr>
          <w:bCs/>
          <w:sz w:val="28"/>
          <w:szCs w:val="28"/>
        </w:rPr>
      </w:pPr>
      <w:proofErr w:type="gramStart"/>
      <w:r w:rsidRPr="002A4D3D">
        <w:rPr>
          <w:sz w:val="28"/>
          <w:szCs w:val="28"/>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32271A" w:rsidRDefault="0032271A" w:rsidP="0032271A">
      <w:pPr>
        <w:autoSpaceDE w:val="0"/>
        <w:ind w:firstLine="709"/>
        <w:jc w:val="both"/>
        <w:rPr>
          <w:sz w:val="28"/>
          <w:szCs w:val="28"/>
        </w:rPr>
      </w:pPr>
    </w:p>
    <w:p w:rsidR="0032271A" w:rsidRDefault="0032271A" w:rsidP="0032271A">
      <w:pPr>
        <w:autoSpaceDE w:val="0"/>
        <w:ind w:firstLine="709"/>
        <w:jc w:val="both"/>
        <w:rPr>
          <w:sz w:val="28"/>
          <w:szCs w:val="28"/>
        </w:rPr>
      </w:pPr>
      <w:proofErr w:type="gramStart"/>
      <w:r>
        <w:rPr>
          <w:sz w:val="28"/>
          <w:szCs w:val="28"/>
        </w:rPr>
        <w:t>С</w:t>
      </w:r>
      <w:r w:rsidRPr="006E0AD0">
        <w:rPr>
          <w:sz w:val="28"/>
          <w:szCs w:val="28"/>
        </w:rPr>
        <w:t>луча</w:t>
      </w:r>
      <w:r>
        <w:rPr>
          <w:sz w:val="28"/>
          <w:szCs w:val="28"/>
        </w:rPr>
        <w:t>ев</w:t>
      </w:r>
      <w:r w:rsidRPr="006E0AD0">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w:t>
      </w:r>
      <w:r>
        <w:rPr>
          <w:sz w:val="28"/>
          <w:szCs w:val="28"/>
        </w:rPr>
        <w:t>ев</w:t>
      </w:r>
      <w:r w:rsidRPr="006E0AD0">
        <w:rPr>
          <w:sz w:val="28"/>
          <w:szCs w:val="28"/>
        </w:rPr>
        <w:t xml:space="preserve"> возникновения чрезвычайных ситуаций природного и техногенного характера</w:t>
      </w:r>
      <w:r>
        <w:rPr>
          <w:sz w:val="28"/>
          <w:szCs w:val="28"/>
        </w:rPr>
        <w:t xml:space="preserve"> в ходе проведения проверок не установлено.</w:t>
      </w:r>
      <w:proofErr w:type="gramEnd"/>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2271A" w:rsidRPr="00C101DA" w:rsidRDefault="0032271A" w:rsidP="0032271A">
      <w:pPr>
        <w:autoSpaceDE w:val="0"/>
        <w:ind w:firstLine="709"/>
        <w:jc w:val="both"/>
        <w:rPr>
          <w:sz w:val="28"/>
          <w:szCs w:val="28"/>
          <w:u w:val="single"/>
        </w:rPr>
      </w:pPr>
      <w:r w:rsidRPr="00C101DA">
        <w:rPr>
          <w:sz w:val="28"/>
          <w:szCs w:val="28"/>
          <w:u w:val="single"/>
        </w:rPr>
        <w:t xml:space="preserve">а) сведения о принятых органами государственного </w:t>
      </w:r>
      <w:r>
        <w:rPr>
          <w:sz w:val="28"/>
          <w:szCs w:val="28"/>
          <w:u w:val="single"/>
        </w:rPr>
        <w:t>контроля</w:t>
      </w:r>
      <w:r w:rsidRPr="00C101DA">
        <w:rPr>
          <w:sz w:val="28"/>
          <w:szCs w:val="28"/>
          <w:u w:val="single"/>
        </w:rPr>
        <w:t xml:space="preserve"> </w:t>
      </w:r>
      <w:r>
        <w:rPr>
          <w:sz w:val="28"/>
          <w:szCs w:val="28"/>
          <w:u w:val="single"/>
        </w:rPr>
        <w:t>(</w:t>
      </w:r>
      <w:r w:rsidRPr="00C101DA">
        <w:rPr>
          <w:sz w:val="28"/>
          <w:szCs w:val="28"/>
          <w:u w:val="single"/>
        </w:rPr>
        <w:t>надзора</w:t>
      </w:r>
      <w:r>
        <w:rPr>
          <w:sz w:val="28"/>
          <w:szCs w:val="28"/>
          <w:u w:val="single"/>
        </w:rPr>
        <w:t>)</w:t>
      </w:r>
      <w:r w:rsidRPr="00C101DA">
        <w:rPr>
          <w:sz w:val="28"/>
          <w:szCs w:val="28"/>
          <w:u w:val="single"/>
        </w:rPr>
        <w:t xml:space="preserve"> мерах реагирования по фактам выявленных нарушений, в том числе в динамике (по полугодиям).</w:t>
      </w:r>
    </w:p>
    <w:p w:rsidR="0032271A" w:rsidRPr="000C1017" w:rsidRDefault="0032271A" w:rsidP="0032271A">
      <w:pPr>
        <w:adjustRightInd w:val="0"/>
        <w:ind w:firstLine="709"/>
        <w:jc w:val="both"/>
        <w:rPr>
          <w:rFonts w:eastAsia="Calibri"/>
          <w:sz w:val="28"/>
          <w:szCs w:val="28"/>
        </w:rPr>
      </w:pPr>
      <w:r w:rsidRPr="000C1017">
        <w:rPr>
          <w:bCs/>
          <w:sz w:val="28"/>
          <w:szCs w:val="28"/>
        </w:rPr>
        <w:t>В 201</w:t>
      </w:r>
      <w:r>
        <w:rPr>
          <w:bCs/>
          <w:sz w:val="28"/>
          <w:szCs w:val="28"/>
        </w:rPr>
        <w:t>6</w:t>
      </w:r>
      <w:r w:rsidRPr="000C1017">
        <w:rPr>
          <w:bCs/>
          <w:sz w:val="28"/>
          <w:szCs w:val="28"/>
        </w:rPr>
        <w:t xml:space="preserve"> году по результатам проведенных </w:t>
      </w:r>
      <w:r>
        <w:rPr>
          <w:bCs/>
          <w:sz w:val="28"/>
          <w:szCs w:val="28"/>
        </w:rPr>
        <w:t>министерством</w:t>
      </w:r>
      <w:r w:rsidRPr="000C1017">
        <w:rPr>
          <w:bCs/>
          <w:sz w:val="28"/>
          <w:szCs w:val="28"/>
        </w:rPr>
        <w:t xml:space="preserve"> проверок охотпользователей </w:t>
      </w:r>
      <w:r w:rsidRPr="000C1017">
        <w:rPr>
          <w:rFonts w:eastAsia="Calibri"/>
          <w:sz w:val="28"/>
          <w:szCs w:val="28"/>
        </w:rPr>
        <w:t xml:space="preserve">возбуждено </w:t>
      </w:r>
      <w:r>
        <w:rPr>
          <w:rFonts w:eastAsia="Calibri"/>
          <w:sz w:val="28"/>
          <w:szCs w:val="28"/>
        </w:rPr>
        <w:t>20</w:t>
      </w:r>
      <w:r w:rsidRPr="000C1017">
        <w:rPr>
          <w:rFonts w:eastAsia="Calibri"/>
          <w:sz w:val="28"/>
          <w:szCs w:val="28"/>
        </w:rPr>
        <w:t xml:space="preserve"> дел об административных правонарушениях </w:t>
      </w:r>
      <w:r>
        <w:rPr>
          <w:rFonts w:eastAsia="Calibri"/>
          <w:sz w:val="28"/>
          <w:szCs w:val="28"/>
        </w:rPr>
        <w:t xml:space="preserve">(13 в первом и 7 во втором полугодии) </w:t>
      </w:r>
      <w:r w:rsidRPr="000C1017">
        <w:rPr>
          <w:rFonts w:eastAsia="Calibri"/>
          <w:sz w:val="28"/>
          <w:szCs w:val="28"/>
        </w:rPr>
        <w:t xml:space="preserve">и выдано </w:t>
      </w:r>
      <w:r>
        <w:rPr>
          <w:rFonts w:eastAsia="Calibri"/>
          <w:sz w:val="28"/>
          <w:szCs w:val="28"/>
        </w:rPr>
        <w:t>30</w:t>
      </w:r>
      <w:r w:rsidRPr="000C1017">
        <w:rPr>
          <w:rFonts w:eastAsia="Calibri"/>
          <w:sz w:val="28"/>
          <w:szCs w:val="28"/>
        </w:rPr>
        <w:t xml:space="preserve"> предписани</w:t>
      </w:r>
      <w:r>
        <w:rPr>
          <w:rFonts w:eastAsia="Calibri"/>
          <w:sz w:val="28"/>
          <w:szCs w:val="28"/>
        </w:rPr>
        <w:t>й</w:t>
      </w:r>
      <w:r w:rsidRPr="000C1017">
        <w:rPr>
          <w:rFonts w:eastAsia="Calibri"/>
          <w:sz w:val="28"/>
          <w:szCs w:val="28"/>
        </w:rPr>
        <w:t xml:space="preserve"> об устранении выявленных нарушений</w:t>
      </w:r>
      <w:r>
        <w:rPr>
          <w:rFonts w:eastAsia="Calibri"/>
          <w:sz w:val="28"/>
          <w:szCs w:val="28"/>
        </w:rPr>
        <w:t xml:space="preserve"> (15 в первом и 15 во втором полугодии)</w:t>
      </w:r>
      <w:r w:rsidRPr="000C1017">
        <w:rPr>
          <w:rFonts w:eastAsia="Calibri"/>
          <w:sz w:val="28"/>
          <w:szCs w:val="28"/>
        </w:rPr>
        <w:t xml:space="preserve">. К административной ответственности привлечено </w:t>
      </w:r>
      <w:r>
        <w:rPr>
          <w:rFonts w:eastAsia="Calibri"/>
          <w:sz w:val="28"/>
          <w:szCs w:val="28"/>
        </w:rPr>
        <w:t>20</w:t>
      </w:r>
      <w:r w:rsidRPr="000C1017">
        <w:rPr>
          <w:rFonts w:eastAsia="Calibri"/>
          <w:sz w:val="28"/>
          <w:szCs w:val="28"/>
        </w:rPr>
        <w:t xml:space="preserve"> должностных лиц</w:t>
      </w:r>
      <w:r>
        <w:rPr>
          <w:rFonts w:eastAsia="Calibri"/>
          <w:sz w:val="28"/>
          <w:szCs w:val="28"/>
        </w:rPr>
        <w:t xml:space="preserve">. </w:t>
      </w:r>
    </w:p>
    <w:p w:rsidR="0032271A" w:rsidRPr="000C1017" w:rsidRDefault="0032271A" w:rsidP="0032271A">
      <w:pPr>
        <w:pStyle w:val="2"/>
        <w:spacing w:after="0" w:line="240" w:lineRule="auto"/>
        <w:ind w:left="0" w:firstLine="709"/>
        <w:jc w:val="both"/>
        <w:rPr>
          <w:bCs/>
          <w:sz w:val="28"/>
          <w:szCs w:val="28"/>
        </w:rPr>
      </w:pPr>
      <w:r w:rsidRPr="000C1017">
        <w:rPr>
          <w:bCs/>
          <w:sz w:val="28"/>
          <w:szCs w:val="28"/>
        </w:rPr>
        <w:t xml:space="preserve">По рассмотренным за отчетный период делам об административных правонарушениях предъявлено штрафов на сумму </w:t>
      </w:r>
      <w:r>
        <w:rPr>
          <w:bCs/>
          <w:sz w:val="28"/>
          <w:szCs w:val="28"/>
        </w:rPr>
        <w:t>38,5 тыс.</w:t>
      </w:r>
      <w:r w:rsidRPr="000C1017">
        <w:rPr>
          <w:bCs/>
          <w:sz w:val="28"/>
          <w:szCs w:val="28"/>
        </w:rPr>
        <w:t xml:space="preserve"> руб.</w:t>
      </w:r>
      <w:r>
        <w:rPr>
          <w:bCs/>
          <w:sz w:val="28"/>
          <w:szCs w:val="28"/>
        </w:rPr>
        <w:t>(1 полугодие – 23,5)</w:t>
      </w:r>
      <w:r w:rsidRPr="000C1017">
        <w:rPr>
          <w:bCs/>
          <w:sz w:val="28"/>
          <w:szCs w:val="28"/>
        </w:rPr>
        <w:t xml:space="preserve">, взыскано </w:t>
      </w:r>
      <w:r>
        <w:rPr>
          <w:bCs/>
          <w:sz w:val="28"/>
          <w:szCs w:val="28"/>
        </w:rPr>
        <w:t>32,5 тыс.</w:t>
      </w:r>
      <w:r w:rsidRPr="000C1017">
        <w:rPr>
          <w:bCs/>
          <w:sz w:val="28"/>
          <w:szCs w:val="28"/>
        </w:rPr>
        <w:t xml:space="preserve"> руб</w:t>
      </w:r>
      <w:r>
        <w:rPr>
          <w:bCs/>
          <w:sz w:val="28"/>
          <w:szCs w:val="28"/>
        </w:rPr>
        <w:t>. (1 полугодие – 14,5)</w:t>
      </w:r>
      <w:r w:rsidRPr="000C1017">
        <w:rPr>
          <w:bCs/>
          <w:sz w:val="28"/>
          <w:szCs w:val="28"/>
        </w:rPr>
        <w:t xml:space="preserve">. </w:t>
      </w:r>
    </w:p>
    <w:p w:rsidR="0032271A" w:rsidRPr="00B348EB" w:rsidRDefault="0032271A" w:rsidP="0032271A">
      <w:pPr>
        <w:ind w:firstLine="709"/>
        <w:jc w:val="both"/>
        <w:rPr>
          <w:sz w:val="28"/>
          <w:szCs w:val="28"/>
        </w:rPr>
      </w:pPr>
    </w:p>
    <w:p w:rsidR="0032271A" w:rsidRPr="00DA31C7" w:rsidRDefault="0032271A" w:rsidP="0032271A">
      <w:pPr>
        <w:autoSpaceDE w:val="0"/>
        <w:ind w:firstLine="709"/>
        <w:jc w:val="both"/>
        <w:rPr>
          <w:sz w:val="28"/>
          <w:szCs w:val="28"/>
          <w:u w:val="single"/>
        </w:rPr>
      </w:pPr>
      <w:r w:rsidRPr="00DA31C7">
        <w:rPr>
          <w:sz w:val="28"/>
          <w:szCs w:val="28"/>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2271A" w:rsidRPr="003D6DAB" w:rsidRDefault="0032271A" w:rsidP="0032271A">
      <w:pPr>
        <w:autoSpaceDE w:val="0"/>
        <w:ind w:firstLine="709"/>
        <w:jc w:val="both"/>
        <w:rPr>
          <w:sz w:val="28"/>
          <w:szCs w:val="28"/>
        </w:rPr>
      </w:pPr>
      <w:r w:rsidRPr="003F4581">
        <w:rPr>
          <w:sz w:val="28"/>
          <w:szCs w:val="28"/>
        </w:rPr>
        <w:lastRenderedPageBreak/>
        <w:t xml:space="preserve">Методическая </w:t>
      </w:r>
      <w:r w:rsidRPr="002B4D3E">
        <w:rPr>
          <w:sz w:val="28"/>
          <w:szCs w:val="28"/>
        </w:rPr>
        <w:t>работа с юридическими лицами и индивидуальными предпринимателями, в отношении которых проводятся проверки в</w:t>
      </w:r>
      <w:r w:rsidRPr="003F4581">
        <w:rPr>
          <w:sz w:val="28"/>
          <w:szCs w:val="28"/>
        </w:rPr>
        <w:t xml:space="preserve"> </w:t>
      </w:r>
      <w:r>
        <w:rPr>
          <w:sz w:val="28"/>
          <w:szCs w:val="28"/>
        </w:rPr>
        <w:t>области охраны окружающей среды министерством</w:t>
      </w:r>
      <w:r w:rsidRPr="003F4581">
        <w:rPr>
          <w:sz w:val="28"/>
          <w:szCs w:val="28"/>
        </w:rPr>
        <w:t xml:space="preserve"> </w:t>
      </w:r>
      <w:r>
        <w:rPr>
          <w:sz w:val="28"/>
          <w:szCs w:val="28"/>
        </w:rPr>
        <w:t xml:space="preserve">природных ресурсов и экологии Красноярского края </w:t>
      </w:r>
      <w:r w:rsidRPr="003F4581">
        <w:rPr>
          <w:sz w:val="28"/>
          <w:szCs w:val="28"/>
        </w:rPr>
        <w:t>не проводилась.</w:t>
      </w:r>
    </w:p>
    <w:p w:rsidR="0032271A" w:rsidRPr="00B348EB" w:rsidRDefault="0032271A" w:rsidP="0032271A">
      <w:pPr>
        <w:ind w:firstLine="709"/>
        <w:jc w:val="both"/>
        <w:rPr>
          <w:sz w:val="28"/>
          <w:szCs w:val="28"/>
        </w:rPr>
      </w:pPr>
    </w:p>
    <w:p w:rsidR="0032271A" w:rsidRPr="00B86831" w:rsidRDefault="0032271A" w:rsidP="0032271A">
      <w:pPr>
        <w:autoSpaceDE w:val="0"/>
        <w:ind w:firstLine="709"/>
        <w:jc w:val="both"/>
        <w:rPr>
          <w:sz w:val="28"/>
          <w:szCs w:val="28"/>
          <w:u w:val="single"/>
        </w:rPr>
      </w:pPr>
      <w:r w:rsidRPr="00B86831">
        <w:rPr>
          <w:sz w:val="28"/>
          <w:szCs w:val="28"/>
          <w:u w:val="single"/>
        </w:rPr>
        <w:t>в) сведения об оспаривании в суде юридическими лицами и</w:t>
      </w:r>
      <w:r w:rsidRPr="00B86831">
        <w:rPr>
          <w:color w:val="FF0000"/>
          <w:sz w:val="28"/>
          <w:szCs w:val="28"/>
          <w:u w:val="single"/>
        </w:rPr>
        <w:t xml:space="preserve"> </w:t>
      </w:r>
      <w:r w:rsidRPr="00B86831">
        <w:rPr>
          <w:sz w:val="28"/>
          <w:szCs w:val="28"/>
          <w:u w:val="single"/>
        </w:rPr>
        <w:t xml:space="preserve">индивидуальными предпринимателями оснований и результатов проведения в отношении их мероприятий по надзору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w:t>
      </w:r>
      <w:r>
        <w:rPr>
          <w:sz w:val="28"/>
          <w:szCs w:val="28"/>
          <w:u w:val="single"/>
        </w:rPr>
        <w:t>контроля</w:t>
      </w:r>
      <w:r w:rsidRPr="00B86831">
        <w:rPr>
          <w:sz w:val="28"/>
          <w:szCs w:val="28"/>
          <w:u w:val="single"/>
        </w:rPr>
        <w:t xml:space="preserve"> </w:t>
      </w:r>
      <w:r>
        <w:rPr>
          <w:sz w:val="28"/>
          <w:szCs w:val="28"/>
          <w:u w:val="single"/>
        </w:rPr>
        <w:t>(</w:t>
      </w:r>
      <w:r w:rsidRPr="00B86831">
        <w:rPr>
          <w:sz w:val="28"/>
          <w:szCs w:val="28"/>
          <w:u w:val="single"/>
        </w:rPr>
        <w:t>надзора).</w:t>
      </w:r>
    </w:p>
    <w:p w:rsidR="0032271A" w:rsidRDefault="0032271A" w:rsidP="0032271A">
      <w:pPr>
        <w:autoSpaceDE w:val="0"/>
        <w:ind w:firstLine="709"/>
        <w:jc w:val="both"/>
        <w:rPr>
          <w:sz w:val="28"/>
          <w:szCs w:val="28"/>
          <w:u w:val="single"/>
        </w:rPr>
      </w:pPr>
    </w:p>
    <w:p w:rsidR="0032271A" w:rsidRPr="00260C81" w:rsidRDefault="0032271A" w:rsidP="0032271A">
      <w:pPr>
        <w:autoSpaceDE w:val="0"/>
        <w:ind w:firstLine="709"/>
        <w:jc w:val="both"/>
        <w:rPr>
          <w:bCs/>
          <w:sz w:val="28"/>
          <w:szCs w:val="28"/>
        </w:rPr>
      </w:pPr>
      <w:r w:rsidRPr="00260C81">
        <w:rPr>
          <w:sz w:val="28"/>
          <w:szCs w:val="28"/>
        </w:rPr>
        <w:t>В 2016 году юридическими лицами и</w:t>
      </w:r>
      <w:r w:rsidRPr="00260C81">
        <w:rPr>
          <w:color w:val="FF0000"/>
          <w:sz w:val="28"/>
          <w:szCs w:val="28"/>
        </w:rPr>
        <w:t xml:space="preserve"> </w:t>
      </w:r>
      <w:r w:rsidRPr="00260C81">
        <w:rPr>
          <w:sz w:val="28"/>
          <w:szCs w:val="28"/>
        </w:rPr>
        <w:t xml:space="preserve">индивидуальными предпринимателями основания и результаты проведения в отношении них мероприятий по надзору в суде не оспаривались.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5625"/>
        <w:gridCol w:w="850"/>
        <w:gridCol w:w="851"/>
        <w:gridCol w:w="850"/>
        <w:gridCol w:w="1134"/>
      </w:tblGrid>
      <w:tr w:rsidR="0032271A" w:rsidRPr="00921E97" w:rsidTr="00C43436">
        <w:tc>
          <w:tcPr>
            <w:tcW w:w="437" w:type="dxa"/>
            <w:vMerge w:val="restart"/>
            <w:shd w:val="clear" w:color="auto" w:fill="auto"/>
          </w:tcPr>
          <w:p w:rsidR="0032271A" w:rsidRPr="00921E97" w:rsidRDefault="0032271A" w:rsidP="00C43436">
            <w:pPr>
              <w:jc w:val="center"/>
              <w:rPr>
                <w:b/>
                <w:bCs/>
              </w:rPr>
            </w:pPr>
            <w:r w:rsidRPr="00921E97">
              <w:rPr>
                <w:b/>
                <w:bCs/>
              </w:rPr>
              <w:t>№</w:t>
            </w:r>
          </w:p>
        </w:tc>
        <w:tc>
          <w:tcPr>
            <w:tcW w:w="5625" w:type="dxa"/>
            <w:vMerge w:val="restart"/>
            <w:shd w:val="clear" w:color="auto" w:fill="auto"/>
          </w:tcPr>
          <w:p w:rsidR="0032271A" w:rsidRPr="00921E97" w:rsidRDefault="0032271A" w:rsidP="00C43436">
            <w:pPr>
              <w:jc w:val="center"/>
              <w:rPr>
                <w:b/>
                <w:bCs/>
              </w:rPr>
            </w:pPr>
            <w:r w:rsidRPr="00921E97">
              <w:rPr>
                <w:b/>
                <w:bCs/>
              </w:rPr>
              <w:t>Наименование показателя</w:t>
            </w:r>
          </w:p>
        </w:tc>
        <w:tc>
          <w:tcPr>
            <w:tcW w:w="850" w:type="dxa"/>
            <w:shd w:val="clear" w:color="auto" w:fill="auto"/>
          </w:tcPr>
          <w:p w:rsidR="0032271A" w:rsidRPr="007F1BE0" w:rsidRDefault="0032271A" w:rsidP="00C43436">
            <w:pPr>
              <w:jc w:val="center"/>
              <w:rPr>
                <w:bCs/>
                <w:sz w:val="20"/>
                <w:szCs w:val="20"/>
              </w:rPr>
            </w:pPr>
            <w:r w:rsidRPr="007F1BE0">
              <w:rPr>
                <w:sz w:val="20"/>
                <w:szCs w:val="20"/>
              </w:rPr>
              <w:t>2015 г.</w:t>
            </w:r>
          </w:p>
        </w:tc>
        <w:tc>
          <w:tcPr>
            <w:tcW w:w="1701" w:type="dxa"/>
            <w:gridSpan w:val="2"/>
            <w:shd w:val="clear" w:color="auto" w:fill="auto"/>
          </w:tcPr>
          <w:p w:rsidR="0032271A" w:rsidRPr="007F1BE0" w:rsidRDefault="0032271A" w:rsidP="00C43436">
            <w:pPr>
              <w:jc w:val="center"/>
              <w:rPr>
                <w:bCs/>
                <w:sz w:val="20"/>
                <w:szCs w:val="20"/>
              </w:rPr>
            </w:pPr>
            <w:r w:rsidRPr="007F1BE0">
              <w:rPr>
                <w:bCs/>
                <w:sz w:val="20"/>
                <w:szCs w:val="20"/>
              </w:rPr>
              <w:t>2016 г.</w:t>
            </w:r>
          </w:p>
        </w:tc>
        <w:tc>
          <w:tcPr>
            <w:tcW w:w="1134" w:type="dxa"/>
            <w:vMerge w:val="restart"/>
            <w:shd w:val="clear" w:color="auto" w:fill="auto"/>
          </w:tcPr>
          <w:p w:rsidR="0032271A" w:rsidRPr="007F1BE0" w:rsidRDefault="0032271A" w:rsidP="00C43436">
            <w:pPr>
              <w:widowControl w:val="0"/>
              <w:autoSpaceDE w:val="0"/>
              <w:autoSpaceDN w:val="0"/>
              <w:adjustRightInd w:val="0"/>
              <w:jc w:val="both"/>
              <w:rPr>
                <w:bCs/>
                <w:sz w:val="20"/>
                <w:szCs w:val="20"/>
              </w:rPr>
            </w:pPr>
            <w:r w:rsidRPr="007F1BE0">
              <w:rPr>
                <w:sz w:val="20"/>
                <w:szCs w:val="20"/>
              </w:rPr>
              <w:t xml:space="preserve">В процентах к году, </w:t>
            </w:r>
            <w:proofErr w:type="spellStart"/>
            <w:proofErr w:type="gramStart"/>
            <w:r w:rsidRPr="007F1BE0">
              <w:rPr>
                <w:sz w:val="20"/>
                <w:szCs w:val="20"/>
              </w:rPr>
              <w:t>предшест-вующему</w:t>
            </w:r>
            <w:proofErr w:type="spellEnd"/>
            <w:proofErr w:type="gramEnd"/>
            <w:r w:rsidRPr="007F1BE0">
              <w:rPr>
                <w:sz w:val="20"/>
                <w:szCs w:val="20"/>
              </w:rPr>
              <w:t xml:space="preserve"> отчетному году</w:t>
            </w:r>
          </w:p>
        </w:tc>
      </w:tr>
      <w:tr w:rsidR="0032271A" w:rsidRPr="00921E97" w:rsidTr="00C43436">
        <w:tc>
          <w:tcPr>
            <w:tcW w:w="437" w:type="dxa"/>
            <w:vMerge/>
            <w:shd w:val="clear" w:color="auto" w:fill="auto"/>
          </w:tcPr>
          <w:p w:rsidR="0032271A" w:rsidRPr="00921E97" w:rsidRDefault="0032271A" w:rsidP="00C43436">
            <w:pPr>
              <w:jc w:val="center"/>
              <w:rPr>
                <w:b/>
                <w:bCs/>
              </w:rPr>
            </w:pPr>
          </w:p>
        </w:tc>
        <w:tc>
          <w:tcPr>
            <w:tcW w:w="5625" w:type="dxa"/>
            <w:vMerge/>
            <w:shd w:val="clear" w:color="auto" w:fill="auto"/>
          </w:tcPr>
          <w:p w:rsidR="0032271A" w:rsidRPr="00921E97" w:rsidRDefault="0032271A" w:rsidP="00C43436">
            <w:pPr>
              <w:jc w:val="center"/>
              <w:rPr>
                <w:b/>
                <w:bCs/>
              </w:rPr>
            </w:pPr>
          </w:p>
        </w:tc>
        <w:tc>
          <w:tcPr>
            <w:tcW w:w="850" w:type="dxa"/>
            <w:shd w:val="clear" w:color="auto" w:fill="auto"/>
          </w:tcPr>
          <w:p w:rsidR="0032271A" w:rsidRPr="007F1BE0" w:rsidRDefault="0032271A" w:rsidP="00C43436">
            <w:pPr>
              <w:jc w:val="center"/>
              <w:rPr>
                <w:bCs/>
                <w:sz w:val="20"/>
                <w:szCs w:val="20"/>
              </w:rPr>
            </w:pPr>
            <w:r w:rsidRPr="007F1BE0">
              <w:rPr>
                <w:bCs/>
                <w:sz w:val="20"/>
                <w:szCs w:val="20"/>
              </w:rPr>
              <w:t>%</w:t>
            </w:r>
          </w:p>
        </w:tc>
        <w:tc>
          <w:tcPr>
            <w:tcW w:w="851" w:type="dxa"/>
            <w:shd w:val="clear" w:color="auto" w:fill="auto"/>
          </w:tcPr>
          <w:p w:rsidR="0032271A" w:rsidRPr="007F1BE0" w:rsidRDefault="0032271A" w:rsidP="00C43436">
            <w:pPr>
              <w:jc w:val="center"/>
              <w:rPr>
                <w:bCs/>
                <w:sz w:val="20"/>
                <w:szCs w:val="20"/>
              </w:rPr>
            </w:pPr>
            <w:r w:rsidRPr="007F1BE0">
              <w:rPr>
                <w:bCs/>
                <w:sz w:val="20"/>
                <w:szCs w:val="20"/>
              </w:rPr>
              <w:t>1 полугодие, %</w:t>
            </w:r>
          </w:p>
        </w:tc>
        <w:tc>
          <w:tcPr>
            <w:tcW w:w="850" w:type="dxa"/>
            <w:shd w:val="clear" w:color="auto" w:fill="auto"/>
          </w:tcPr>
          <w:p w:rsidR="0032271A" w:rsidRPr="007F1BE0" w:rsidRDefault="0032271A" w:rsidP="00C43436">
            <w:pPr>
              <w:jc w:val="center"/>
              <w:rPr>
                <w:bCs/>
                <w:sz w:val="20"/>
                <w:szCs w:val="20"/>
              </w:rPr>
            </w:pPr>
            <w:r w:rsidRPr="007F1BE0">
              <w:rPr>
                <w:bCs/>
                <w:sz w:val="20"/>
                <w:szCs w:val="20"/>
              </w:rPr>
              <w:t>2 полугодие, %</w:t>
            </w:r>
          </w:p>
          <w:p w:rsidR="0032271A" w:rsidRPr="007F1BE0" w:rsidRDefault="0032271A" w:rsidP="00C43436">
            <w:pPr>
              <w:jc w:val="center"/>
              <w:rPr>
                <w:bCs/>
                <w:sz w:val="20"/>
                <w:szCs w:val="20"/>
              </w:rPr>
            </w:pPr>
            <w:r w:rsidRPr="007F1BE0">
              <w:rPr>
                <w:bCs/>
                <w:sz w:val="20"/>
                <w:szCs w:val="20"/>
              </w:rPr>
              <w:t>Итого за год</w:t>
            </w:r>
          </w:p>
        </w:tc>
        <w:tc>
          <w:tcPr>
            <w:tcW w:w="1134" w:type="dxa"/>
            <w:vMerge/>
            <w:shd w:val="clear" w:color="auto" w:fill="auto"/>
          </w:tcPr>
          <w:p w:rsidR="0032271A" w:rsidRPr="00921E97" w:rsidRDefault="0032271A" w:rsidP="00C43436">
            <w:pPr>
              <w:jc w:val="center"/>
              <w:rPr>
                <w:b/>
                <w:bCs/>
                <w:sz w:val="20"/>
                <w:szCs w:val="20"/>
              </w:rPr>
            </w:pPr>
          </w:p>
        </w:tc>
      </w:tr>
      <w:tr w:rsidR="0032271A" w:rsidRPr="00921E97" w:rsidTr="00C43436">
        <w:tc>
          <w:tcPr>
            <w:tcW w:w="437" w:type="dxa"/>
            <w:shd w:val="clear" w:color="auto" w:fill="auto"/>
          </w:tcPr>
          <w:p w:rsidR="0032271A" w:rsidRPr="00921E97" w:rsidRDefault="0032271A" w:rsidP="00C43436">
            <w:pPr>
              <w:numPr>
                <w:ilvl w:val="0"/>
                <w:numId w:val="1"/>
              </w:numPr>
              <w:autoSpaceDE w:val="0"/>
              <w:autoSpaceDN w:val="0"/>
              <w:adjustRightInd w:val="0"/>
              <w:ind w:left="0" w:firstLine="0"/>
              <w:jc w:val="both"/>
              <w:outlineLvl w:val="1"/>
              <w:rPr>
                <w:bCs/>
              </w:rPr>
            </w:pPr>
          </w:p>
        </w:tc>
        <w:tc>
          <w:tcPr>
            <w:tcW w:w="5625" w:type="dxa"/>
            <w:shd w:val="clear" w:color="auto" w:fill="auto"/>
          </w:tcPr>
          <w:p w:rsidR="0032271A" w:rsidRPr="00921E97" w:rsidRDefault="0032271A" w:rsidP="00C43436">
            <w:pPr>
              <w:autoSpaceDE w:val="0"/>
              <w:autoSpaceDN w:val="0"/>
              <w:adjustRightInd w:val="0"/>
              <w:jc w:val="both"/>
              <w:outlineLvl w:val="1"/>
              <w:rPr>
                <w:bCs/>
              </w:rPr>
            </w:pPr>
            <w:r w:rsidRPr="00921E97">
              <w:rPr>
                <w:bCs/>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850" w:type="dxa"/>
            <w:shd w:val="clear" w:color="auto" w:fill="auto"/>
          </w:tcPr>
          <w:p w:rsidR="0032271A" w:rsidRPr="00C731EC" w:rsidRDefault="0032271A" w:rsidP="00C43436">
            <w:pPr>
              <w:autoSpaceDE w:val="0"/>
              <w:autoSpaceDN w:val="0"/>
              <w:adjustRightInd w:val="0"/>
              <w:jc w:val="both"/>
              <w:outlineLvl w:val="1"/>
              <w:rPr>
                <w:bCs/>
              </w:rPr>
            </w:pPr>
            <w:r w:rsidRPr="00C731EC">
              <w:rPr>
                <w:bCs/>
              </w:rPr>
              <w:t>100</w:t>
            </w:r>
          </w:p>
        </w:tc>
        <w:tc>
          <w:tcPr>
            <w:tcW w:w="851" w:type="dxa"/>
            <w:shd w:val="clear" w:color="auto" w:fill="auto"/>
          </w:tcPr>
          <w:p w:rsidR="0032271A" w:rsidRPr="00C731EC" w:rsidRDefault="0032271A" w:rsidP="00C43436">
            <w:pPr>
              <w:autoSpaceDE w:val="0"/>
              <w:autoSpaceDN w:val="0"/>
              <w:adjustRightInd w:val="0"/>
              <w:jc w:val="both"/>
              <w:outlineLvl w:val="1"/>
              <w:rPr>
                <w:bCs/>
              </w:rPr>
            </w:pPr>
            <w:r>
              <w:rPr>
                <w:bCs/>
              </w:rPr>
              <w:t>73,3</w:t>
            </w:r>
          </w:p>
        </w:tc>
        <w:tc>
          <w:tcPr>
            <w:tcW w:w="850" w:type="dxa"/>
            <w:shd w:val="clear" w:color="auto" w:fill="auto"/>
          </w:tcPr>
          <w:p w:rsidR="0032271A" w:rsidRPr="00C731EC" w:rsidRDefault="0032271A" w:rsidP="00C43436">
            <w:pPr>
              <w:autoSpaceDE w:val="0"/>
              <w:autoSpaceDN w:val="0"/>
              <w:adjustRightInd w:val="0"/>
              <w:jc w:val="both"/>
              <w:outlineLvl w:val="1"/>
              <w:rPr>
                <w:bCs/>
              </w:rPr>
            </w:pPr>
            <w:r>
              <w:rPr>
                <w:bCs/>
              </w:rPr>
              <w:t>26,7</w:t>
            </w:r>
          </w:p>
        </w:tc>
        <w:tc>
          <w:tcPr>
            <w:tcW w:w="1134" w:type="dxa"/>
            <w:shd w:val="clear" w:color="auto" w:fill="auto"/>
          </w:tcPr>
          <w:p w:rsidR="0032271A" w:rsidRPr="00C731EC" w:rsidRDefault="0032271A" w:rsidP="00C43436">
            <w:pPr>
              <w:autoSpaceDE w:val="0"/>
              <w:autoSpaceDN w:val="0"/>
              <w:adjustRightInd w:val="0"/>
              <w:jc w:val="both"/>
              <w:outlineLvl w:val="1"/>
              <w:rPr>
                <w:bCs/>
              </w:rPr>
            </w:pPr>
            <w:r w:rsidRPr="00C731EC">
              <w:rPr>
                <w:bCs/>
              </w:rPr>
              <w:t>100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rsidRPr="001168F7">
              <w:t>Доля</w:t>
            </w:r>
            <w:r>
              <w:t xml:space="preserve">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850"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851"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850"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1134" w:type="dxa"/>
            <w:shd w:val="clear" w:color="auto" w:fill="auto"/>
          </w:tcPr>
          <w:p w:rsidR="0032271A" w:rsidRPr="00C731EC" w:rsidRDefault="0032271A" w:rsidP="00C43436">
            <w:pPr>
              <w:autoSpaceDE w:val="0"/>
              <w:autoSpaceDN w:val="0"/>
              <w:adjustRightInd w:val="0"/>
              <w:jc w:val="both"/>
              <w:outlineLvl w:val="1"/>
              <w:rPr>
                <w:bCs/>
              </w:rPr>
            </w:pPr>
            <w:r>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проверок, результаты которых признаны недействительными (в процентах от общего числа проведенных проверок)</w:t>
            </w:r>
          </w:p>
        </w:tc>
        <w:tc>
          <w:tcPr>
            <w:tcW w:w="850"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851"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850" w:type="dxa"/>
            <w:shd w:val="clear" w:color="auto" w:fill="auto"/>
          </w:tcPr>
          <w:p w:rsidR="0032271A" w:rsidRPr="00C731EC" w:rsidRDefault="0032271A" w:rsidP="00C43436">
            <w:pPr>
              <w:autoSpaceDE w:val="0"/>
              <w:autoSpaceDN w:val="0"/>
              <w:adjustRightInd w:val="0"/>
              <w:jc w:val="both"/>
              <w:outlineLvl w:val="1"/>
              <w:rPr>
                <w:bCs/>
              </w:rPr>
            </w:pPr>
            <w:r>
              <w:rPr>
                <w:bCs/>
              </w:rPr>
              <w:t>0</w:t>
            </w:r>
          </w:p>
        </w:tc>
        <w:tc>
          <w:tcPr>
            <w:tcW w:w="1134" w:type="dxa"/>
            <w:shd w:val="clear" w:color="auto" w:fill="auto"/>
          </w:tcPr>
          <w:p w:rsidR="0032271A" w:rsidRPr="00C731EC" w:rsidRDefault="0032271A" w:rsidP="00C43436">
            <w:pPr>
              <w:autoSpaceDE w:val="0"/>
              <w:autoSpaceDN w:val="0"/>
              <w:adjustRightInd w:val="0"/>
              <w:jc w:val="both"/>
              <w:outlineLvl w:val="1"/>
              <w:rPr>
                <w:bCs/>
              </w:rPr>
            </w:pPr>
            <w:r>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 xml:space="preserve">Доля проверок, проведенных органами государственного контроля (надзора) с нарушением требований </w:t>
            </w:r>
            <w:hyperlink r:id="rId11" w:history="1">
              <w:r w:rsidRPr="00E669B1">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осуществившим такие проверки, применены меры дисциплинарного, </w:t>
            </w:r>
            <w:r>
              <w:lastRenderedPageBreak/>
              <w:t>административного наказания (в процентах от общего числа проведенных проверок)</w:t>
            </w:r>
          </w:p>
        </w:tc>
        <w:tc>
          <w:tcPr>
            <w:tcW w:w="850" w:type="dxa"/>
            <w:shd w:val="clear" w:color="auto" w:fill="auto"/>
          </w:tcPr>
          <w:p w:rsidR="0032271A" w:rsidRPr="00921E97" w:rsidRDefault="0032271A" w:rsidP="00C43436">
            <w:pPr>
              <w:autoSpaceDE w:val="0"/>
              <w:autoSpaceDN w:val="0"/>
              <w:adjustRightInd w:val="0"/>
              <w:jc w:val="both"/>
              <w:outlineLvl w:val="1"/>
              <w:rPr>
                <w:bCs/>
              </w:rPr>
            </w:pPr>
            <w:r>
              <w:rPr>
                <w:bCs/>
              </w:rPr>
              <w:lastRenderedPageBreak/>
              <w:t>0</w:t>
            </w:r>
          </w:p>
        </w:tc>
        <w:tc>
          <w:tcPr>
            <w:tcW w:w="851" w:type="dxa"/>
            <w:shd w:val="clear" w:color="auto" w:fill="auto"/>
          </w:tcPr>
          <w:p w:rsidR="0032271A" w:rsidRPr="00921E97" w:rsidRDefault="0032271A" w:rsidP="00C43436">
            <w:pPr>
              <w:autoSpaceDE w:val="0"/>
              <w:autoSpaceDN w:val="0"/>
              <w:adjustRightInd w:val="0"/>
              <w:jc w:val="both"/>
              <w:outlineLvl w:val="1"/>
              <w:rPr>
                <w:bCs/>
              </w:rPr>
            </w:pPr>
            <w:r>
              <w:rPr>
                <w:bCs/>
              </w:rPr>
              <w:t>0</w:t>
            </w:r>
          </w:p>
        </w:tc>
        <w:tc>
          <w:tcPr>
            <w:tcW w:w="850" w:type="dxa"/>
            <w:shd w:val="clear" w:color="auto" w:fill="auto"/>
          </w:tcPr>
          <w:p w:rsidR="0032271A" w:rsidRPr="00921E97" w:rsidRDefault="0032271A" w:rsidP="00C43436">
            <w:pPr>
              <w:autoSpaceDE w:val="0"/>
              <w:autoSpaceDN w:val="0"/>
              <w:adjustRightInd w:val="0"/>
              <w:jc w:val="both"/>
              <w:outlineLvl w:val="1"/>
              <w:rPr>
                <w:bCs/>
              </w:rPr>
            </w:pPr>
            <w:r>
              <w:rPr>
                <w:bCs/>
              </w:rPr>
              <w:t>0</w:t>
            </w:r>
          </w:p>
        </w:tc>
        <w:tc>
          <w:tcPr>
            <w:tcW w:w="1134" w:type="dxa"/>
            <w:shd w:val="clear" w:color="auto" w:fill="auto"/>
          </w:tcPr>
          <w:p w:rsidR="0032271A" w:rsidRPr="007F1BE0" w:rsidRDefault="0032271A" w:rsidP="00C43436">
            <w:pPr>
              <w:autoSpaceDE w:val="0"/>
              <w:autoSpaceDN w:val="0"/>
              <w:adjustRightInd w:val="0"/>
              <w:jc w:val="both"/>
              <w:outlineLvl w:val="1"/>
              <w:rPr>
                <w:bCs/>
              </w:rPr>
            </w:pPr>
            <w:r>
              <w:rPr>
                <w:bCs/>
              </w:rPr>
              <w:t>0</w:t>
            </w:r>
          </w:p>
        </w:tc>
      </w:tr>
      <w:tr w:rsidR="0032271A" w:rsidRPr="005066E2" w:rsidTr="00C43436">
        <w:tc>
          <w:tcPr>
            <w:tcW w:w="437" w:type="dxa"/>
            <w:shd w:val="clear" w:color="auto" w:fill="auto"/>
          </w:tcPr>
          <w:p w:rsidR="0032271A" w:rsidRPr="005037A2"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Pr="005037A2" w:rsidRDefault="0032271A" w:rsidP="00C43436">
            <w:pPr>
              <w:autoSpaceDE w:val="0"/>
              <w:autoSpaceDN w:val="0"/>
              <w:adjustRightInd w:val="0"/>
              <w:jc w:val="both"/>
              <w:outlineLvl w:val="1"/>
            </w:pPr>
            <w:proofErr w:type="gramStart"/>
            <w:r w:rsidRPr="005037A2">
              <w:t xml:space="preserve">Доля юридических лиц, индивидуальных предпринимателей, в отношении которых органами </w:t>
            </w:r>
            <w:r>
              <w:t>государственного</w:t>
            </w:r>
            <w:r w:rsidRPr="005037A2">
              <w:t xml:space="preserve"> к</w:t>
            </w:r>
            <w:r>
              <w:t>онтроля (надзора) были проведены проверки (</w:t>
            </w:r>
            <w:r w:rsidRPr="005037A2">
              <w:t xml:space="preserve">в процентах от общего количества юридических лиц, индивидуальных предпринимателей, осуществляющих деятельность на территории </w:t>
            </w:r>
            <w:r>
              <w:t>соответствующего муниципального образования</w:t>
            </w:r>
            <w:r w:rsidRPr="005037A2">
              <w:t xml:space="preserve">, деятельность которых подлежит </w:t>
            </w:r>
            <w:r>
              <w:t>государственному контролю (надзору)</w:t>
            </w:r>
            <w:r w:rsidRPr="005037A2">
              <w:t xml:space="preserve"> </w:t>
            </w:r>
            <w:proofErr w:type="gramEnd"/>
          </w:p>
        </w:tc>
        <w:tc>
          <w:tcPr>
            <w:tcW w:w="850" w:type="dxa"/>
            <w:shd w:val="clear" w:color="auto" w:fill="auto"/>
          </w:tcPr>
          <w:p w:rsidR="0032271A" w:rsidRPr="00F437AD" w:rsidRDefault="0032271A" w:rsidP="00C43436">
            <w:pPr>
              <w:autoSpaceDE w:val="0"/>
              <w:autoSpaceDN w:val="0"/>
              <w:adjustRightInd w:val="0"/>
              <w:jc w:val="both"/>
              <w:outlineLvl w:val="1"/>
              <w:rPr>
                <w:bCs/>
              </w:rPr>
            </w:pPr>
            <w:r>
              <w:rPr>
                <w:bCs/>
              </w:rPr>
              <w:t xml:space="preserve">25 </w:t>
            </w:r>
          </w:p>
        </w:tc>
        <w:tc>
          <w:tcPr>
            <w:tcW w:w="851" w:type="dxa"/>
            <w:shd w:val="clear" w:color="auto" w:fill="auto"/>
          </w:tcPr>
          <w:p w:rsidR="0032271A" w:rsidRPr="00F437AD" w:rsidRDefault="0032271A" w:rsidP="00C43436">
            <w:pPr>
              <w:autoSpaceDE w:val="0"/>
              <w:autoSpaceDN w:val="0"/>
              <w:adjustRightInd w:val="0"/>
              <w:jc w:val="both"/>
              <w:outlineLvl w:val="1"/>
              <w:rPr>
                <w:bCs/>
              </w:rPr>
            </w:pPr>
            <w:r>
              <w:rPr>
                <w:bCs/>
              </w:rPr>
              <w:t>8,8</w:t>
            </w:r>
          </w:p>
        </w:tc>
        <w:tc>
          <w:tcPr>
            <w:tcW w:w="850" w:type="dxa"/>
            <w:shd w:val="clear" w:color="auto" w:fill="auto"/>
          </w:tcPr>
          <w:p w:rsidR="0032271A" w:rsidRPr="00F437AD" w:rsidRDefault="0032271A" w:rsidP="00C43436">
            <w:pPr>
              <w:autoSpaceDE w:val="0"/>
              <w:autoSpaceDN w:val="0"/>
              <w:adjustRightInd w:val="0"/>
              <w:jc w:val="both"/>
              <w:outlineLvl w:val="1"/>
              <w:rPr>
                <w:bCs/>
              </w:rPr>
            </w:pPr>
            <w:r>
              <w:rPr>
                <w:bCs/>
              </w:rPr>
              <w:t>11,9</w:t>
            </w:r>
          </w:p>
        </w:tc>
        <w:tc>
          <w:tcPr>
            <w:tcW w:w="1134" w:type="dxa"/>
            <w:shd w:val="clear" w:color="auto" w:fill="auto"/>
          </w:tcPr>
          <w:p w:rsidR="0032271A" w:rsidRPr="00F437AD" w:rsidRDefault="0032271A" w:rsidP="00C43436">
            <w:pPr>
              <w:autoSpaceDE w:val="0"/>
              <w:autoSpaceDN w:val="0"/>
              <w:adjustRightInd w:val="0"/>
              <w:jc w:val="both"/>
              <w:outlineLvl w:val="1"/>
              <w:rPr>
                <w:bCs/>
              </w:rPr>
            </w:pPr>
            <w:r>
              <w:rPr>
                <w:bCs/>
              </w:rPr>
              <w:t>47,6</w:t>
            </w:r>
            <w:r w:rsidRPr="007F1BE0">
              <w:rPr>
                <w:bCs/>
                <w:vertAlign w:val="superscript"/>
              </w:rPr>
              <w:t>1</w:t>
            </w:r>
          </w:p>
        </w:tc>
      </w:tr>
      <w:tr w:rsidR="0032271A" w:rsidRPr="00DB23E0"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Среднее количество проверок, проведенных в отношении одного юридического лица, индивидуального предпринимателя</w:t>
            </w:r>
          </w:p>
        </w:tc>
        <w:tc>
          <w:tcPr>
            <w:tcW w:w="850" w:type="dxa"/>
            <w:shd w:val="clear" w:color="auto" w:fill="auto"/>
          </w:tcPr>
          <w:p w:rsidR="0032271A" w:rsidRPr="007F1BE0" w:rsidRDefault="0032271A" w:rsidP="00C43436">
            <w:pPr>
              <w:autoSpaceDE w:val="0"/>
              <w:autoSpaceDN w:val="0"/>
              <w:adjustRightInd w:val="0"/>
              <w:jc w:val="both"/>
              <w:outlineLvl w:val="1"/>
              <w:rPr>
                <w:bCs/>
              </w:rPr>
            </w:pPr>
            <w:r w:rsidRPr="007F1BE0">
              <w:rPr>
                <w:bCs/>
              </w:rPr>
              <w:t>1,3</w:t>
            </w:r>
          </w:p>
        </w:tc>
        <w:tc>
          <w:tcPr>
            <w:tcW w:w="851" w:type="dxa"/>
            <w:shd w:val="clear" w:color="auto" w:fill="auto"/>
          </w:tcPr>
          <w:p w:rsidR="0032271A" w:rsidRPr="007F1BE0" w:rsidRDefault="0032271A" w:rsidP="00C43436">
            <w:pPr>
              <w:autoSpaceDE w:val="0"/>
              <w:autoSpaceDN w:val="0"/>
              <w:adjustRightInd w:val="0"/>
              <w:jc w:val="both"/>
              <w:outlineLvl w:val="1"/>
              <w:rPr>
                <w:bCs/>
              </w:rPr>
            </w:pPr>
            <w:r w:rsidRPr="007F1BE0">
              <w:rPr>
                <w:bCs/>
              </w:rPr>
              <w:t>1,05</w:t>
            </w:r>
          </w:p>
        </w:tc>
        <w:tc>
          <w:tcPr>
            <w:tcW w:w="850" w:type="dxa"/>
            <w:shd w:val="clear" w:color="auto" w:fill="auto"/>
          </w:tcPr>
          <w:p w:rsidR="0032271A" w:rsidRPr="007F1BE0" w:rsidRDefault="0032271A" w:rsidP="00C43436">
            <w:pPr>
              <w:autoSpaceDE w:val="0"/>
              <w:autoSpaceDN w:val="0"/>
              <w:adjustRightInd w:val="0"/>
              <w:jc w:val="both"/>
              <w:outlineLvl w:val="1"/>
              <w:rPr>
                <w:bCs/>
              </w:rPr>
            </w:pPr>
            <w:r w:rsidRPr="007F1BE0">
              <w:rPr>
                <w:bCs/>
              </w:rPr>
              <w:t>1,4</w:t>
            </w:r>
          </w:p>
        </w:tc>
        <w:tc>
          <w:tcPr>
            <w:tcW w:w="1134" w:type="dxa"/>
            <w:shd w:val="clear" w:color="auto" w:fill="auto"/>
          </w:tcPr>
          <w:p w:rsidR="0032271A" w:rsidRPr="007F1BE0" w:rsidRDefault="0032271A" w:rsidP="00C43436">
            <w:pPr>
              <w:autoSpaceDE w:val="0"/>
              <w:autoSpaceDN w:val="0"/>
              <w:adjustRightInd w:val="0"/>
              <w:jc w:val="both"/>
              <w:outlineLvl w:val="1"/>
              <w:rPr>
                <w:bCs/>
              </w:rPr>
            </w:pPr>
            <w:r w:rsidRPr="007F1BE0">
              <w:rPr>
                <w:bCs/>
              </w:rPr>
              <w:t>107</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Pr="00E669B1" w:rsidRDefault="0032271A" w:rsidP="00C43436">
            <w:pPr>
              <w:autoSpaceDE w:val="0"/>
              <w:autoSpaceDN w:val="0"/>
              <w:adjustRightInd w:val="0"/>
              <w:jc w:val="both"/>
              <w:outlineLvl w:val="1"/>
            </w:pPr>
            <w:r>
              <w:t>Доля проведенных внеплановых проверок (в процентах от общего количества проведенных проверок)</w:t>
            </w:r>
          </w:p>
        </w:tc>
        <w:tc>
          <w:tcPr>
            <w:tcW w:w="850" w:type="dxa"/>
            <w:shd w:val="clear" w:color="auto" w:fill="auto"/>
          </w:tcPr>
          <w:p w:rsidR="0032271A" w:rsidRPr="00C62583" w:rsidRDefault="0032271A" w:rsidP="00C43436">
            <w:pPr>
              <w:autoSpaceDE w:val="0"/>
              <w:autoSpaceDN w:val="0"/>
              <w:adjustRightInd w:val="0"/>
              <w:jc w:val="both"/>
              <w:outlineLvl w:val="1"/>
              <w:rPr>
                <w:bCs/>
              </w:rPr>
            </w:pPr>
            <w:r>
              <w:rPr>
                <w:bCs/>
              </w:rPr>
              <w:t>67,5</w:t>
            </w:r>
          </w:p>
        </w:tc>
        <w:tc>
          <w:tcPr>
            <w:tcW w:w="851" w:type="dxa"/>
            <w:shd w:val="clear" w:color="auto" w:fill="auto"/>
          </w:tcPr>
          <w:p w:rsidR="0032271A" w:rsidRPr="009E74EE" w:rsidRDefault="0032271A" w:rsidP="00C43436">
            <w:pPr>
              <w:autoSpaceDE w:val="0"/>
              <w:autoSpaceDN w:val="0"/>
              <w:adjustRightInd w:val="0"/>
              <w:jc w:val="both"/>
              <w:outlineLvl w:val="1"/>
              <w:rPr>
                <w:bCs/>
              </w:rPr>
            </w:pPr>
            <w:r>
              <w:rPr>
                <w:bCs/>
              </w:rPr>
              <w:t>47,6</w:t>
            </w:r>
          </w:p>
        </w:tc>
        <w:tc>
          <w:tcPr>
            <w:tcW w:w="850" w:type="dxa"/>
            <w:shd w:val="clear" w:color="auto" w:fill="auto"/>
          </w:tcPr>
          <w:p w:rsidR="0032271A" w:rsidRPr="009E74EE" w:rsidRDefault="0032271A" w:rsidP="00C43436">
            <w:pPr>
              <w:autoSpaceDE w:val="0"/>
              <w:autoSpaceDN w:val="0"/>
              <w:adjustRightInd w:val="0"/>
              <w:jc w:val="both"/>
              <w:outlineLvl w:val="1"/>
              <w:rPr>
                <w:bCs/>
              </w:rPr>
            </w:pPr>
            <w:r>
              <w:rPr>
                <w:bCs/>
              </w:rPr>
              <w:t>61,5</w:t>
            </w:r>
          </w:p>
        </w:tc>
        <w:tc>
          <w:tcPr>
            <w:tcW w:w="1134" w:type="dxa"/>
            <w:shd w:val="clear" w:color="auto" w:fill="auto"/>
          </w:tcPr>
          <w:p w:rsidR="0032271A" w:rsidRPr="007F1BE0" w:rsidRDefault="0032271A" w:rsidP="00C43436">
            <w:pPr>
              <w:autoSpaceDE w:val="0"/>
              <w:autoSpaceDN w:val="0"/>
              <w:adjustRightInd w:val="0"/>
              <w:jc w:val="both"/>
              <w:outlineLvl w:val="1"/>
              <w:rPr>
                <w:bCs/>
              </w:rPr>
            </w:pPr>
            <w:r w:rsidRPr="007F1BE0">
              <w:rPr>
                <w:bCs/>
              </w:rPr>
              <w:t>91,1</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850" w:type="dxa"/>
            <w:shd w:val="clear" w:color="auto" w:fill="auto"/>
          </w:tcPr>
          <w:p w:rsidR="0032271A" w:rsidRPr="00C3119B" w:rsidRDefault="0032271A" w:rsidP="00C43436">
            <w:pPr>
              <w:autoSpaceDE w:val="0"/>
              <w:autoSpaceDN w:val="0"/>
              <w:adjustRightInd w:val="0"/>
              <w:jc w:val="both"/>
              <w:outlineLvl w:val="1"/>
              <w:rPr>
                <w:bCs/>
              </w:rPr>
            </w:pPr>
            <w:r w:rsidRPr="00C3119B">
              <w:rPr>
                <w:bCs/>
              </w:rPr>
              <w:t>47</w:t>
            </w:r>
          </w:p>
        </w:tc>
        <w:tc>
          <w:tcPr>
            <w:tcW w:w="851" w:type="dxa"/>
            <w:shd w:val="clear" w:color="auto" w:fill="auto"/>
          </w:tcPr>
          <w:p w:rsidR="0032271A" w:rsidRPr="00C3119B" w:rsidRDefault="0032271A" w:rsidP="00C43436">
            <w:pPr>
              <w:autoSpaceDE w:val="0"/>
              <w:autoSpaceDN w:val="0"/>
              <w:adjustRightInd w:val="0"/>
              <w:jc w:val="both"/>
              <w:outlineLvl w:val="1"/>
              <w:rPr>
                <w:bCs/>
              </w:rPr>
            </w:pPr>
            <w:r w:rsidRPr="00C3119B">
              <w:rPr>
                <w:bCs/>
              </w:rPr>
              <w:t>28,6</w:t>
            </w:r>
          </w:p>
        </w:tc>
        <w:tc>
          <w:tcPr>
            <w:tcW w:w="850" w:type="dxa"/>
            <w:shd w:val="clear" w:color="auto" w:fill="auto"/>
          </w:tcPr>
          <w:p w:rsidR="0032271A" w:rsidRPr="00C3119B" w:rsidRDefault="0032271A" w:rsidP="00C43436">
            <w:pPr>
              <w:autoSpaceDE w:val="0"/>
              <w:autoSpaceDN w:val="0"/>
              <w:adjustRightInd w:val="0"/>
              <w:jc w:val="both"/>
              <w:outlineLvl w:val="1"/>
              <w:rPr>
                <w:bCs/>
              </w:rPr>
            </w:pPr>
            <w:r w:rsidRPr="00C3119B">
              <w:rPr>
                <w:bCs/>
              </w:rPr>
              <w:t>40,9</w:t>
            </w:r>
          </w:p>
        </w:tc>
        <w:tc>
          <w:tcPr>
            <w:tcW w:w="1134" w:type="dxa"/>
            <w:shd w:val="clear" w:color="auto" w:fill="auto"/>
          </w:tcPr>
          <w:p w:rsidR="0032271A" w:rsidRPr="00C3119B" w:rsidRDefault="0032271A" w:rsidP="00C43436">
            <w:pPr>
              <w:autoSpaceDE w:val="0"/>
              <w:autoSpaceDN w:val="0"/>
              <w:adjustRightInd w:val="0"/>
              <w:jc w:val="both"/>
              <w:outlineLvl w:val="1"/>
              <w:rPr>
                <w:bCs/>
              </w:rPr>
            </w:pPr>
            <w:r w:rsidRPr="00C3119B">
              <w:rPr>
                <w:bCs/>
              </w:rPr>
              <w:t>87</w:t>
            </w:r>
            <w:r w:rsidRPr="00C3119B">
              <w:rPr>
                <w:bCs/>
                <w:vertAlign w:val="superscript"/>
              </w:rPr>
              <w:t>2</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Pr="00E669B1" w:rsidRDefault="0032271A" w:rsidP="00C43436">
            <w:pPr>
              <w:autoSpaceDE w:val="0"/>
              <w:autoSpaceDN w:val="0"/>
              <w:adjustRightInd w:val="0"/>
              <w:jc w:val="both"/>
              <w:outlineLvl w:val="1"/>
            </w:pPr>
            <w:proofErr w:type="gramStart"/>
            <w:r>
              <w:t xml:space="preserve">Доля внеплановых проверок, проведенных по фактам нарушений, с которыми связано возникновение </w:t>
            </w:r>
            <w:r w:rsidRPr="00285662">
              <w:t>угрозы</w:t>
            </w:r>
            <w:r>
              <w:t xml:space="preserve">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t xml:space="preserve"> количества проведенных внеплановых проверок)</w:t>
            </w:r>
          </w:p>
        </w:tc>
        <w:tc>
          <w:tcPr>
            <w:tcW w:w="850" w:type="dxa"/>
            <w:shd w:val="clear" w:color="auto" w:fill="auto"/>
          </w:tcPr>
          <w:p w:rsidR="0032271A" w:rsidRPr="00921766" w:rsidRDefault="0032271A" w:rsidP="00C43436">
            <w:pPr>
              <w:autoSpaceDE w:val="0"/>
              <w:autoSpaceDN w:val="0"/>
              <w:adjustRightInd w:val="0"/>
              <w:jc w:val="both"/>
              <w:outlineLvl w:val="1"/>
              <w:rPr>
                <w:bCs/>
              </w:rPr>
            </w:pPr>
            <w:r>
              <w:rPr>
                <w:bCs/>
              </w:rPr>
              <w:t>0</w:t>
            </w:r>
          </w:p>
        </w:tc>
        <w:tc>
          <w:tcPr>
            <w:tcW w:w="851" w:type="dxa"/>
            <w:shd w:val="clear" w:color="auto" w:fill="auto"/>
          </w:tcPr>
          <w:p w:rsidR="0032271A" w:rsidRPr="00921766" w:rsidRDefault="0032271A" w:rsidP="00C43436">
            <w:pPr>
              <w:autoSpaceDE w:val="0"/>
              <w:autoSpaceDN w:val="0"/>
              <w:adjustRightInd w:val="0"/>
              <w:jc w:val="both"/>
              <w:outlineLvl w:val="1"/>
              <w:rPr>
                <w:bCs/>
              </w:rPr>
            </w:pPr>
            <w:r>
              <w:rPr>
                <w:bCs/>
              </w:rPr>
              <w:t>0</w:t>
            </w:r>
          </w:p>
        </w:tc>
        <w:tc>
          <w:tcPr>
            <w:tcW w:w="850" w:type="dxa"/>
            <w:shd w:val="clear" w:color="auto" w:fill="auto"/>
          </w:tcPr>
          <w:p w:rsidR="0032271A" w:rsidRPr="00921766" w:rsidRDefault="0032271A" w:rsidP="00C43436">
            <w:pPr>
              <w:autoSpaceDE w:val="0"/>
              <w:autoSpaceDN w:val="0"/>
              <w:adjustRightInd w:val="0"/>
              <w:jc w:val="both"/>
              <w:outlineLvl w:val="1"/>
              <w:rPr>
                <w:bCs/>
              </w:rPr>
            </w:pPr>
            <w:r>
              <w:rPr>
                <w:bCs/>
              </w:rPr>
              <w:t>0</w:t>
            </w:r>
          </w:p>
        </w:tc>
        <w:tc>
          <w:tcPr>
            <w:tcW w:w="1134" w:type="dxa"/>
            <w:shd w:val="clear" w:color="auto" w:fill="auto"/>
          </w:tcPr>
          <w:p w:rsidR="0032271A" w:rsidRPr="00C3119B" w:rsidRDefault="0032271A" w:rsidP="00C43436">
            <w:pPr>
              <w:autoSpaceDE w:val="0"/>
              <w:autoSpaceDN w:val="0"/>
              <w:adjustRightInd w:val="0"/>
              <w:jc w:val="both"/>
              <w:outlineLvl w:val="1"/>
              <w:rPr>
                <w:bCs/>
              </w:rPr>
            </w:pPr>
            <w:r w:rsidRPr="00C3119B">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от общего количества проведенных внеплановых проверок)</w:t>
            </w:r>
          </w:p>
        </w:tc>
        <w:tc>
          <w:tcPr>
            <w:tcW w:w="850" w:type="dxa"/>
            <w:shd w:val="clear" w:color="auto" w:fill="auto"/>
          </w:tcPr>
          <w:p w:rsidR="0032271A" w:rsidRPr="0050338E" w:rsidRDefault="0032271A" w:rsidP="00C43436">
            <w:pPr>
              <w:autoSpaceDE w:val="0"/>
              <w:autoSpaceDN w:val="0"/>
              <w:adjustRightInd w:val="0"/>
              <w:jc w:val="both"/>
              <w:outlineLvl w:val="1"/>
              <w:rPr>
                <w:bCs/>
              </w:rPr>
            </w:pPr>
            <w:r w:rsidRPr="0050338E">
              <w:rPr>
                <w:bCs/>
              </w:rPr>
              <w:t>0</w:t>
            </w:r>
          </w:p>
        </w:tc>
        <w:tc>
          <w:tcPr>
            <w:tcW w:w="851" w:type="dxa"/>
            <w:shd w:val="clear" w:color="auto" w:fill="auto"/>
          </w:tcPr>
          <w:p w:rsidR="0032271A" w:rsidRPr="0050338E" w:rsidRDefault="0032271A" w:rsidP="00C43436">
            <w:pPr>
              <w:autoSpaceDE w:val="0"/>
              <w:autoSpaceDN w:val="0"/>
              <w:adjustRightInd w:val="0"/>
              <w:jc w:val="both"/>
              <w:outlineLvl w:val="1"/>
              <w:rPr>
                <w:bCs/>
              </w:rPr>
            </w:pPr>
            <w:r w:rsidRPr="0050338E">
              <w:rPr>
                <w:bCs/>
              </w:rPr>
              <w:t>0</w:t>
            </w:r>
          </w:p>
        </w:tc>
        <w:tc>
          <w:tcPr>
            <w:tcW w:w="850" w:type="dxa"/>
            <w:shd w:val="clear" w:color="auto" w:fill="auto"/>
          </w:tcPr>
          <w:p w:rsidR="0032271A" w:rsidRPr="0050338E" w:rsidRDefault="0032271A" w:rsidP="00C43436">
            <w:pPr>
              <w:autoSpaceDE w:val="0"/>
              <w:autoSpaceDN w:val="0"/>
              <w:adjustRightInd w:val="0"/>
              <w:jc w:val="both"/>
              <w:outlineLvl w:val="1"/>
              <w:rPr>
                <w:bCs/>
              </w:rPr>
            </w:pPr>
            <w:r w:rsidRPr="0050338E">
              <w:rPr>
                <w:bCs/>
              </w:rPr>
              <w:t>0</w:t>
            </w:r>
          </w:p>
        </w:tc>
        <w:tc>
          <w:tcPr>
            <w:tcW w:w="1134" w:type="dxa"/>
            <w:shd w:val="clear" w:color="auto" w:fill="auto"/>
          </w:tcPr>
          <w:p w:rsidR="0032271A" w:rsidRPr="00921E97" w:rsidRDefault="0032271A" w:rsidP="00C43436">
            <w:pPr>
              <w:autoSpaceDE w:val="0"/>
              <w:autoSpaceDN w:val="0"/>
              <w:adjustRightInd w:val="0"/>
              <w:jc w:val="both"/>
              <w:outlineLvl w:val="1"/>
              <w:rPr>
                <w:bCs/>
              </w:rPr>
            </w:pPr>
            <w:r>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проверок, по итогам которых выявлены правонарушения (в процентах от общего числа проведенных плановых и внеплановых проверок)</w:t>
            </w:r>
          </w:p>
        </w:tc>
        <w:tc>
          <w:tcPr>
            <w:tcW w:w="850" w:type="dxa"/>
            <w:shd w:val="clear" w:color="auto" w:fill="auto"/>
          </w:tcPr>
          <w:p w:rsidR="0032271A" w:rsidRPr="00C3119B" w:rsidRDefault="0032271A" w:rsidP="00C43436">
            <w:pPr>
              <w:autoSpaceDE w:val="0"/>
              <w:autoSpaceDN w:val="0"/>
              <w:adjustRightInd w:val="0"/>
              <w:jc w:val="both"/>
              <w:outlineLvl w:val="1"/>
              <w:rPr>
                <w:bCs/>
              </w:rPr>
            </w:pPr>
            <w:r w:rsidRPr="00C3119B">
              <w:rPr>
                <w:bCs/>
              </w:rPr>
              <w:t>44,6</w:t>
            </w:r>
          </w:p>
        </w:tc>
        <w:tc>
          <w:tcPr>
            <w:tcW w:w="851" w:type="dxa"/>
            <w:shd w:val="clear" w:color="auto" w:fill="auto"/>
          </w:tcPr>
          <w:p w:rsidR="0032271A" w:rsidRPr="00C3119B" w:rsidRDefault="0032271A" w:rsidP="00C43436">
            <w:pPr>
              <w:autoSpaceDE w:val="0"/>
              <w:autoSpaceDN w:val="0"/>
              <w:adjustRightInd w:val="0"/>
              <w:jc w:val="both"/>
              <w:outlineLvl w:val="1"/>
              <w:rPr>
                <w:bCs/>
              </w:rPr>
            </w:pPr>
            <w:r w:rsidRPr="00C3119B">
              <w:rPr>
                <w:bCs/>
              </w:rPr>
              <w:t>61,9</w:t>
            </w:r>
          </w:p>
        </w:tc>
        <w:tc>
          <w:tcPr>
            <w:tcW w:w="850" w:type="dxa"/>
            <w:shd w:val="clear" w:color="auto" w:fill="auto"/>
          </w:tcPr>
          <w:p w:rsidR="0032271A" w:rsidRPr="00C3119B" w:rsidRDefault="0032271A" w:rsidP="00C43436">
            <w:pPr>
              <w:autoSpaceDE w:val="0"/>
              <w:autoSpaceDN w:val="0"/>
              <w:adjustRightInd w:val="0"/>
              <w:jc w:val="both"/>
              <w:outlineLvl w:val="1"/>
              <w:rPr>
                <w:bCs/>
              </w:rPr>
            </w:pPr>
            <w:r w:rsidRPr="00C3119B">
              <w:rPr>
                <w:bCs/>
              </w:rPr>
              <w:t>53,8</w:t>
            </w:r>
          </w:p>
        </w:tc>
        <w:tc>
          <w:tcPr>
            <w:tcW w:w="1134" w:type="dxa"/>
            <w:shd w:val="clear" w:color="auto" w:fill="auto"/>
          </w:tcPr>
          <w:p w:rsidR="0032271A" w:rsidRPr="00B11729" w:rsidRDefault="0032271A" w:rsidP="00C43436">
            <w:pPr>
              <w:autoSpaceDE w:val="0"/>
              <w:autoSpaceDN w:val="0"/>
              <w:adjustRightInd w:val="0"/>
              <w:jc w:val="both"/>
              <w:outlineLvl w:val="1"/>
              <w:rPr>
                <w:bCs/>
              </w:rPr>
            </w:pPr>
            <w:r>
              <w:rPr>
                <w:bCs/>
              </w:rPr>
              <w:t>120,6</w:t>
            </w:r>
            <w:r w:rsidRPr="00C3119B">
              <w:rPr>
                <w:bCs/>
                <w:vertAlign w:val="superscript"/>
              </w:rPr>
              <w:t>3</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850" w:type="dxa"/>
            <w:shd w:val="clear" w:color="auto" w:fill="auto"/>
          </w:tcPr>
          <w:p w:rsidR="0032271A" w:rsidRPr="0057054E" w:rsidRDefault="0032271A" w:rsidP="00C43436">
            <w:pPr>
              <w:autoSpaceDE w:val="0"/>
              <w:autoSpaceDN w:val="0"/>
              <w:adjustRightInd w:val="0"/>
              <w:jc w:val="both"/>
              <w:outlineLvl w:val="1"/>
              <w:rPr>
                <w:bCs/>
              </w:rPr>
            </w:pPr>
            <w:r>
              <w:rPr>
                <w:bCs/>
              </w:rPr>
              <w:t>97</w:t>
            </w:r>
          </w:p>
        </w:tc>
        <w:tc>
          <w:tcPr>
            <w:tcW w:w="851" w:type="dxa"/>
            <w:shd w:val="clear" w:color="auto" w:fill="auto"/>
          </w:tcPr>
          <w:p w:rsidR="0032271A" w:rsidRPr="0057054E" w:rsidRDefault="0032271A" w:rsidP="00C43436">
            <w:pPr>
              <w:autoSpaceDE w:val="0"/>
              <w:autoSpaceDN w:val="0"/>
              <w:adjustRightInd w:val="0"/>
              <w:jc w:val="both"/>
              <w:outlineLvl w:val="1"/>
              <w:rPr>
                <w:bCs/>
              </w:rPr>
            </w:pPr>
            <w:r>
              <w:rPr>
                <w:bCs/>
              </w:rPr>
              <w:t>100</w:t>
            </w:r>
          </w:p>
        </w:tc>
        <w:tc>
          <w:tcPr>
            <w:tcW w:w="850" w:type="dxa"/>
            <w:shd w:val="clear" w:color="auto" w:fill="auto"/>
          </w:tcPr>
          <w:p w:rsidR="0032271A" w:rsidRPr="0057054E" w:rsidRDefault="0032271A" w:rsidP="00C43436">
            <w:pPr>
              <w:autoSpaceDE w:val="0"/>
              <w:autoSpaceDN w:val="0"/>
              <w:adjustRightInd w:val="0"/>
              <w:jc w:val="both"/>
              <w:outlineLvl w:val="1"/>
              <w:rPr>
                <w:bCs/>
              </w:rPr>
            </w:pPr>
            <w:r>
              <w:rPr>
                <w:bCs/>
              </w:rPr>
              <w:t>95,2</w:t>
            </w:r>
          </w:p>
        </w:tc>
        <w:tc>
          <w:tcPr>
            <w:tcW w:w="1134" w:type="dxa"/>
            <w:shd w:val="clear" w:color="auto" w:fill="auto"/>
          </w:tcPr>
          <w:p w:rsidR="0032271A" w:rsidRPr="00307FAA" w:rsidRDefault="0032271A" w:rsidP="00C43436">
            <w:pPr>
              <w:autoSpaceDE w:val="0"/>
              <w:autoSpaceDN w:val="0"/>
              <w:adjustRightInd w:val="0"/>
              <w:jc w:val="both"/>
              <w:outlineLvl w:val="1"/>
              <w:rPr>
                <w:bCs/>
              </w:rPr>
            </w:pPr>
            <w:r w:rsidRPr="00307FAA">
              <w:rPr>
                <w:bCs/>
              </w:rPr>
              <w:t>98</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shd w:val="clear" w:color="auto" w:fill="auto"/>
          </w:tcPr>
          <w:p w:rsidR="0032271A" w:rsidRPr="0057054E" w:rsidRDefault="0032271A" w:rsidP="00C43436">
            <w:pPr>
              <w:autoSpaceDE w:val="0"/>
              <w:autoSpaceDN w:val="0"/>
              <w:adjustRightInd w:val="0"/>
              <w:jc w:val="both"/>
              <w:outlineLvl w:val="1"/>
              <w:rPr>
                <w:bCs/>
              </w:rPr>
            </w:pPr>
            <w:r>
              <w:rPr>
                <w:bCs/>
              </w:rPr>
              <w:t>66,7</w:t>
            </w:r>
          </w:p>
        </w:tc>
        <w:tc>
          <w:tcPr>
            <w:tcW w:w="851" w:type="dxa"/>
            <w:shd w:val="clear" w:color="auto" w:fill="auto"/>
          </w:tcPr>
          <w:p w:rsidR="0032271A" w:rsidRPr="0057054E" w:rsidRDefault="0032271A" w:rsidP="00C43436">
            <w:pPr>
              <w:autoSpaceDE w:val="0"/>
              <w:autoSpaceDN w:val="0"/>
              <w:adjustRightInd w:val="0"/>
              <w:jc w:val="both"/>
              <w:outlineLvl w:val="1"/>
              <w:rPr>
                <w:bCs/>
              </w:rPr>
            </w:pPr>
            <w:r>
              <w:rPr>
                <w:bCs/>
              </w:rPr>
              <w:t>69,2</w:t>
            </w:r>
          </w:p>
        </w:tc>
        <w:tc>
          <w:tcPr>
            <w:tcW w:w="850" w:type="dxa"/>
            <w:shd w:val="clear" w:color="auto" w:fill="auto"/>
          </w:tcPr>
          <w:p w:rsidR="0032271A" w:rsidRPr="0057054E" w:rsidRDefault="0032271A" w:rsidP="00C43436">
            <w:pPr>
              <w:autoSpaceDE w:val="0"/>
              <w:autoSpaceDN w:val="0"/>
              <w:adjustRightInd w:val="0"/>
              <w:jc w:val="both"/>
              <w:outlineLvl w:val="1"/>
              <w:rPr>
                <w:bCs/>
              </w:rPr>
            </w:pPr>
            <w:r>
              <w:rPr>
                <w:bCs/>
              </w:rPr>
              <w:t>75</w:t>
            </w:r>
          </w:p>
        </w:tc>
        <w:tc>
          <w:tcPr>
            <w:tcW w:w="1134" w:type="dxa"/>
            <w:shd w:val="clear" w:color="auto" w:fill="auto"/>
          </w:tcPr>
          <w:p w:rsidR="0032271A" w:rsidRPr="00307FAA" w:rsidRDefault="0032271A" w:rsidP="00C43436">
            <w:pPr>
              <w:autoSpaceDE w:val="0"/>
              <w:autoSpaceDN w:val="0"/>
              <w:adjustRightInd w:val="0"/>
              <w:jc w:val="both"/>
              <w:outlineLvl w:val="1"/>
              <w:rPr>
                <w:bCs/>
              </w:rPr>
            </w:pPr>
            <w:r w:rsidRPr="00307FAA">
              <w:rPr>
                <w:bCs/>
              </w:rPr>
              <w:t>112</w:t>
            </w:r>
            <w:r w:rsidRPr="00307FAA">
              <w:rPr>
                <w:bCs/>
                <w:vertAlign w:val="superscript"/>
              </w:rPr>
              <w:t>4</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proofErr w:type="gramStart"/>
            <w: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w:t>
            </w:r>
            <w:r w:rsidRPr="00A340FC">
              <w:t>угрозу</w:t>
            </w:r>
            <w:r>
              <w:t xml:space="preserve">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1"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1134"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proofErr w:type="gramStart"/>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1"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1134" w:type="dxa"/>
            <w:shd w:val="clear" w:color="auto" w:fill="auto"/>
          </w:tcPr>
          <w:p w:rsidR="0032271A" w:rsidRPr="00921E97" w:rsidRDefault="0032271A" w:rsidP="00C43436">
            <w:pPr>
              <w:autoSpaceDE w:val="0"/>
              <w:autoSpaceDN w:val="0"/>
              <w:adjustRightInd w:val="0"/>
              <w:jc w:val="both"/>
              <w:outlineLvl w:val="1"/>
              <w:rPr>
                <w:bCs/>
              </w:rPr>
            </w:pPr>
            <w:r>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1"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850"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c>
          <w:tcPr>
            <w:tcW w:w="1134" w:type="dxa"/>
            <w:shd w:val="clear" w:color="auto" w:fill="auto"/>
          </w:tcPr>
          <w:p w:rsidR="0032271A" w:rsidRPr="00307FAA" w:rsidRDefault="0032271A" w:rsidP="00C43436">
            <w:pPr>
              <w:autoSpaceDE w:val="0"/>
              <w:autoSpaceDN w:val="0"/>
              <w:adjustRightInd w:val="0"/>
              <w:jc w:val="both"/>
              <w:outlineLvl w:val="1"/>
              <w:rPr>
                <w:bCs/>
              </w:rPr>
            </w:pPr>
            <w:r w:rsidRPr="00307FAA">
              <w:rPr>
                <w:bCs/>
              </w:rPr>
              <w:t>0</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850" w:type="dxa"/>
            <w:shd w:val="clear" w:color="auto" w:fill="auto"/>
          </w:tcPr>
          <w:p w:rsidR="0032271A" w:rsidRPr="008D7D60" w:rsidRDefault="0032271A" w:rsidP="00C43436">
            <w:pPr>
              <w:autoSpaceDE w:val="0"/>
              <w:autoSpaceDN w:val="0"/>
              <w:adjustRightInd w:val="0"/>
              <w:jc w:val="both"/>
              <w:outlineLvl w:val="1"/>
              <w:rPr>
                <w:bCs/>
              </w:rPr>
            </w:pPr>
            <w:r>
              <w:rPr>
                <w:bCs/>
              </w:rPr>
              <w:t>44,1</w:t>
            </w:r>
          </w:p>
        </w:tc>
        <w:tc>
          <w:tcPr>
            <w:tcW w:w="851" w:type="dxa"/>
            <w:shd w:val="clear" w:color="auto" w:fill="auto"/>
          </w:tcPr>
          <w:p w:rsidR="0032271A" w:rsidRPr="008D7D60" w:rsidRDefault="0032271A" w:rsidP="00C43436">
            <w:pPr>
              <w:autoSpaceDE w:val="0"/>
              <w:autoSpaceDN w:val="0"/>
              <w:adjustRightInd w:val="0"/>
              <w:jc w:val="both"/>
              <w:outlineLvl w:val="1"/>
              <w:rPr>
                <w:bCs/>
              </w:rPr>
            </w:pPr>
            <w:r>
              <w:rPr>
                <w:bCs/>
              </w:rPr>
              <w:t>28,6</w:t>
            </w:r>
          </w:p>
        </w:tc>
        <w:tc>
          <w:tcPr>
            <w:tcW w:w="850" w:type="dxa"/>
            <w:shd w:val="clear" w:color="auto" w:fill="auto"/>
          </w:tcPr>
          <w:p w:rsidR="0032271A" w:rsidRPr="008D7D60" w:rsidRDefault="0032271A" w:rsidP="00C43436">
            <w:pPr>
              <w:autoSpaceDE w:val="0"/>
              <w:autoSpaceDN w:val="0"/>
              <w:adjustRightInd w:val="0"/>
              <w:jc w:val="both"/>
              <w:outlineLvl w:val="1"/>
              <w:rPr>
                <w:bCs/>
              </w:rPr>
            </w:pPr>
            <w:r>
              <w:rPr>
                <w:bCs/>
              </w:rPr>
              <w:t>40,9</w:t>
            </w:r>
          </w:p>
        </w:tc>
        <w:tc>
          <w:tcPr>
            <w:tcW w:w="1134" w:type="dxa"/>
            <w:shd w:val="clear" w:color="auto" w:fill="auto"/>
          </w:tcPr>
          <w:p w:rsidR="0032271A" w:rsidRPr="008D7D60" w:rsidRDefault="0032271A" w:rsidP="00C43436">
            <w:pPr>
              <w:autoSpaceDE w:val="0"/>
              <w:autoSpaceDN w:val="0"/>
              <w:adjustRightInd w:val="0"/>
              <w:jc w:val="both"/>
              <w:outlineLvl w:val="1"/>
              <w:rPr>
                <w:bCs/>
              </w:rPr>
            </w:pPr>
            <w:r>
              <w:rPr>
                <w:bCs/>
              </w:rPr>
              <w:t>92,7</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Pr="0042712F" w:rsidRDefault="0032271A" w:rsidP="00C43436">
            <w:pPr>
              <w:widowControl w:val="0"/>
              <w:autoSpaceDE w:val="0"/>
              <w:autoSpaceDN w:val="0"/>
              <w:adjustRightInd w:val="0"/>
              <w:jc w:val="both"/>
            </w:pPr>
            <w:r>
              <w:t>О</w:t>
            </w:r>
            <w:r w:rsidRPr="0042712F">
              <w:t xml:space="preserve">тношение суммы взысканных административных </w:t>
            </w:r>
            <w:r w:rsidRPr="0042712F">
              <w:lastRenderedPageBreak/>
              <w:t>штрафов к общей сумме наложенных административных штрафов (в процентах)</w:t>
            </w:r>
          </w:p>
        </w:tc>
        <w:tc>
          <w:tcPr>
            <w:tcW w:w="850" w:type="dxa"/>
            <w:shd w:val="clear" w:color="auto" w:fill="auto"/>
          </w:tcPr>
          <w:p w:rsidR="0032271A" w:rsidRPr="00C32D52" w:rsidRDefault="0032271A" w:rsidP="00C43436">
            <w:pPr>
              <w:autoSpaceDE w:val="0"/>
              <w:autoSpaceDN w:val="0"/>
              <w:adjustRightInd w:val="0"/>
              <w:jc w:val="both"/>
              <w:outlineLvl w:val="1"/>
              <w:rPr>
                <w:bCs/>
              </w:rPr>
            </w:pPr>
            <w:r>
              <w:rPr>
                <w:bCs/>
              </w:rPr>
              <w:lastRenderedPageBreak/>
              <w:t>55,6</w:t>
            </w:r>
          </w:p>
        </w:tc>
        <w:tc>
          <w:tcPr>
            <w:tcW w:w="851" w:type="dxa"/>
            <w:shd w:val="clear" w:color="auto" w:fill="auto"/>
          </w:tcPr>
          <w:p w:rsidR="0032271A" w:rsidRPr="00C32D52" w:rsidRDefault="0032271A" w:rsidP="00C43436">
            <w:pPr>
              <w:autoSpaceDE w:val="0"/>
              <w:autoSpaceDN w:val="0"/>
              <w:adjustRightInd w:val="0"/>
              <w:jc w:val="both"/>
              <w:outlineLvl w:val="1"/>
              <w:rPr>
                <w:bCs/>
              </w:rPr>
            </w:pPr>
            <w:r>
              <w:rPr>
                <w:bCs/>
              </w:rPr>
              <w:t>61,7</w:t>
            </w:r>
          </w:p>
        </w:tc>
        <w:tc>
          <w:tcPr>
            <w:tcW w:w="850" w:type="dxa"/>
            <w:shd w:val="clear" w:color="auto" w:fill="auto"/>
          </w:tcPr>
          <w:p w:rsidR="0032271A" w:rsidRPr="00C32D52" w:rsidRDefault="0032271A" w:rsidP="00C43436">
            <w:pPr>
              <w:autoSpaceDE w:val="0"/>
              <w:autoSpaceDN w:val="0"/>
              <w:adjustRightInd w:val="0"/>
              <w:jc w:val="both"/>
              <w:outlineLvl w:val="1"/>
              <w:rPr>
                <w:bCs/>
              </w:rPr>
            </w:pPr>
            <w:r>
              <w:rPr>
                <w:bCs/>
              </w:rPr>
              <w:t>84,4</w:t>
            </w:r>
          </w:p>
        </w:tc>
        <w:tc>
          <w:tcPr>
            <w:tcW w:w="1134" w:type="dxa"/>
            <w:shd w:val="clear" w:color="auto" w:fill="auto"/>
          </w:tcPr>
          <w:p w:rsidR="0032271A" w:rsidRPr="00C32D52" w:rsidRDefault="0032271A" w:rsidP="00C43436">
            <w:pPr>
              <w:autoSpaceDE w:val="0"/>
              <w:autoSpaceDN w:val="0"/>
              <w:adjustRightInd w:val="0"/>
              <w:jc w:val="both"/>
              <w:outlineLvl w:val="1"/>
              <w:rPr>
                <w:bCs/>
              </w:rPr>
            </w:pPr>
            <w:r>
              <w:rPr>
                <w:bCs/>
              </w:rPr>
              <w:t>151,8</w:t>
            </w:r>
            <w:r w:rsidRPr="00386B2A">
              <w:rPr>
                <w:bCs/>
                <w:vertAlign w:val="superscript"/>
              </w:rPr>
              <w:t>5</w:t>
            </w: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Default="0032271A" w:rsidP="00C43436">
            <w:pPr>
              <w:autoSpaceDE w:val="0"/>
              <w:autoSpaceDN w:val="0"/>
              <w:adjustRightInd w:val="0"/>
              <w:jc w:val="both"/>
              <w:outlineLvl w:val="1"/>
            </w:pPr>
            <w:r>
              <w:t>С</w:t>
            </w:r>
            <w:r w:rsidRPr="0042712F">
              <w:t>редний размер наложенного административного штрафа</w:t>
            </w:r>
            <w:r>
              <w:t>,</w:t>
            </w:r>
            <w:r w:rsidRPr="0042712F">
              <w:t xml:space="preserve"> в том числе</w:t>
            </w:r>
            <w:r>
              <w:t>:</w:t>
            </w:r>
            <w:r w:rsidRPr="0042712F">
              <w:t xml:space="preserve"> (в тыс. рублей)</w:t>
            </w:r>
          </w:p>
          <w:p w:rsidR="0032271A" w:rsidRDefault="0032271A" w:rsidP="00C43436">
            <w:pPr>
              <w:autoSpaceDE w:val="0"/>
              <w:autoSpaceDN w:val="0"/>
              <w:adjustRightInd w:val="0"/>
              <w:jc w:val="right"/>
              <w:outlineLvl w:val="1"/>
            </w:pPr>
            <w:r w:rsidRPr="0042712F">
              <w:t xml:space="preserve">на должностных лиц </w:t>
            </w:r>
          </w:p>
          <w:p w:rsidR="0032271A" w:rsidRPr="0042712F" w:rsidRDefault="0032271A" w:rsidP="00C43436">
            <w:pPr>
              <w:autoSpaceDE w:val="0"/>
              <w:autoSpaceDN w:val="0"/>
              <w:adjustRightInd w:val="0"/>
              <w:jc w:val="right"/>
              <w:outlineLvl w:val="1"/>
            </w:pPr>
            <w:r w:rsidRPr="0042712F">
              <w:t xml:space="preserve">и юридических лиц </w:t>
            </w:r>
          </w:p>
        </w:tc>
        <w:tc>
          <w:tcPr>
            <w:tcW w:w="850" w:type="dxa"/>
            <w:shd w:val="clear" w:color="auto" w:fill="auto"/>
          </w:tcPr>
          <w:p w:rsidR="0032271A" w:rsidRPr="00386B2A" w:rsidRDefault="0032271A" w:rsidP="00C43436">
            <w:pPr>
              <w:jc w:val="center"/>
              <w:rPr>
                <w:bCs/>
              </w:rPr>
            </w:pPr>
          </w:p>
          <w:p w:rsidR="0032271A" w:rsidRPr="00386B2A" w:rsidRDefault="0032271A" w:rsidP="00C43436">
            <w:pPr>
              <w:jc w:val="center"/>
              <w:rPr>
                <w:bCs/>
              </w:rPr>
            </w:pPr>
          </w:p>
          <w:p w:rsidR="0032271A" w:rsidRDefault="0032271A" w:rsidP="00C43436">
            <w:pPr>
              <w:jc w:val="center"/>
              <w:rPr>
                <w:bCs/>
              </w:rPr>
            </w:pPr>
            <w:r w:rsidRPr="00386B2A">
              <w:rPr>
                <w:bCs/>
              </w:rPr>
              <w:t>2,432</w:t>
            </w:r>
          </w:p>
          <w:p w:rsidR="0032271A" w:rsidRPr="00386B2A" w:rsidRDefault="0032271A" w:rsidP="00C43436">
            <w:pPr>
              <w:jc w:val="center"/>
              <w:rPr>
                <w:bCs/>
              </w:rPr>
            </w:pPr>
            <w:r>
              <w:rPr>
                <w:bCs/>
              </w:rPr>
              <w:t>10</w:t>
            </w:r>
          </w:p>
        </w:tc>
        <w:tc>
          <w:tcPr>
            <w:tcW w:w="851" w:type="dxa"/>
            <w:shd w:val="clear" w:color="auto" w:fill="auto"/>
          </w:tcPr>
          <w:p w:rsidR="0032271A" w:rsidRDefault="0032271A" w:rsidP="00C43436">
            <w:pPr>
              <w:jc w:val="center"/>
              <w:rPr>
                <w:bCs/>
              </w:rPr>
            </w:pPr>
          </w:p>
          <w:p w:rsidR="0032271A" w:rsidRDefault="0032271A" w:rsidP="00C43436">
            <w:pPr>
              <w:jc w:val="center"/>
              <w:rPr>
                <w:bCs/>
              </w:rPr>
            </w:pPr>
          </w:p>
          <w:p w:rsidR="0032271A" w:rsidRDefault="0032271A" w:rsidP="00C43436">
            <w:pPr>
              <w:jc w:val="center"/>
              <w:rPr>
                <w:bCs/>
              </w:rPr>
            </w:pPr>
            <w:r>
              <w:rPr>
                <w:bCs/>
              </w:rPr>
              <w:t>2,35</w:t>
            </w:r>
          </w:p>
          <w:p w:rsidR="0032271A" w:rsidRPr="00781AE2" w:rsidRDefault="0032271A" w:rsidP="00C43436">
            <w:pPr>
              <w:jc w:val="center"/>
              <w:rPr>
                <w:bCs/>
              </w:rPr>
            </w:pPr>
            <w:r>
              <w:rPr>
                <w:bCs/>
              </w:rPr>
              <w:t>0</w:t>
            </w:r>
          </w:p>
        </w:tc>
        <w:tc>
          <w:tcPr>
            <w:tcW w:w="850" w:type="dxa"/>
            <w:shd w:val="clear" w:color="auto" w:fill="auto"/>
          </w:tcPr>
          <w:p w:rsidR="0032271A" w:rsidRDefault="0032271A" w:rsidP="00C43436">
            <w:pPr>
              <w:jc w:val="center"/>
              <w:rPr>
                <w:bCs/>
              </w:rPr>
            </w:pPr>
          </w:p>
          <w:p w:rsidR="0032271A" w:rsidRDefault="0032271A" w:rsidP="00C43436">
            <w:pPr>
              <w:jc w:val="center"/>
              <w:rPr>
                <w:bCs/>
              </w:rPr>
            </w:pPr>
          </w:p>
          <w:p w:rsidR="0032271A" w:rsidRDefault="0032271A" w:rsidP="00C43436">
            <w:pPr>
              <w:jc w:val="center"/>
              <w:rPr>
                <w:bCs/>
              </w:rPr>
            </w:pPr>
            <w:r>
              <w:rPr>
                <w:bCs/>
              </w:rPr>
              <w:t>2,41</w:t>
            </w:r>
          </w:p>
          <w:p w:rsidR="0032271A" w:rsidRPr="00781AE2" w:rsidRDefault="0032271A" w:rsidP="00C43436">
            <w:pPr>
              <w:jc w:val="center"/>
              <w:rPr>
                <w:bCs/>
              </w:rPr>
            </w:pPr>
            <w:r>
              <w:rPr>
                <w:bCs/>
              </w:rPr>
              <w:t>0</w:t>
            </w:r>
          </w:p>
        </w:tc>
        <w:tc>
          <w:tcPr>
            <w:tcW w:w="1134" w:type="dxa"/>
            <w:shd w:val="clear" w:color="auto" w:fill="auto"/>
          </w:tcPr>
          <w:p w:rsidR="0032271A" w:rsidRDefault="0032271A" w:rsidP="00C43436">
            <w:pPr>
              <w:jc w:val="center"/>
              <w:rPr>
                <w:bCs/>
              </w:rPr>
            </w:pPr>
          </w:p>
          <w:p w:rsidR="0032271A" w:rsidRDefault="0032271A" w:rsidP="00C43436">
            <w:pPr>
              <w:jc w:val="center"/>
              <w:rPr>
                <w:bCs/>
              </w:rPr>
            </w:pPr>
          </w:p>
          <w:p w:rsidR="0032271A" w:rsidRDefault="0032271A" w:rsidP="00C43436">
            <w:pPr>
              <w:jc w:val="center"/>
              <w:rPr>
                <w:bCs/>
              </w:rPr>
            </w:pPr>
            <w:r>
              <w:rPr>
                <w:bCs/>
              </w:rPr>
              <w:t>99</w:t>
            </w:r>
          </w:p>
          <w:p w:rsidR="0032271A" w:rsidRPr="00781AE2" w:rsidRDefault="0032271A" w:rsidP="00C43436">
            <w:pPr>
              <w:jc w:val="center"/>
              <w:rPr>
                <w:bCs/>
              </w:rPr>
            </w:pPr>
          </w:p>
        </w:tc>
      </w:tr>
      <w:tr w:rsidR="0032271A" w:rsidRPr="00921E97" w:rsidTr="00C43436">
        <w:tc>
          <w:tcPr>
            <w:tcW w:w="437" w:type="dxa"/>
            <w:shd w:val="clear" w:color="auto" w:fill="auto"/>
          </w:tcPr>
          <w:p w:rsidR="0032271A" w:rsidRDefault="0032271A" w:rsidP="00C43436">
            <w:pPr>
              <w:numPr>
                <w:ilvl w:val="0"/>
                <w:numId w:val="1"/>
              </w:numPr>
              <w:autoSpaceDE w:val="0"/>
              <w:autoSpaceDN w:val="0"/>
              <w:adjustRightInd w:val="0"/>
              <w:ind w:left="0" w:firstLine="0"/>
              <w:jc w:val="both"/>
              <w:outlineLvl w:val="1"/>
            </w:pPr>
          </w:p>
        </w:tc>
        <w:tc>
          <w:tcPr>
            <w:tcW w:w="5625" w:type="dxa"/>
            <w:shd w:val="clear" w:color="auto" w:fill="auto"/>
          </w:tcPr>
          <w:p w:rsidR="0032271A" w:rsidRPr="0042712F" w:rsidRDefault="0032271A" w:rsidP="00C43436">
            <w:pPr>
              <w:autoSpaceDE w:val="0"/>
              <w:autoSpaceDN w:val="0"/>
              <w:adjustRightInd w:val="0"/>
              <w:jc w:val="both"/>
              <w:outlineLvl w:val="1"/>
            </w:pPr>
            <w:r>
              <w:t>Д</w:t>
            </w:r>
            <w:r w:rsidRPr="0042712F">
              <w:t>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0" w:type="dxa"/>
            <w:shd w:val="clear" w:color="auto" w:fill="auto"/>
          </w:tcPr>
          <w:p w:rsidR="0032271A" w:rsidRPr="00386B2A" w:rsidRDefault="0032271A" w:rsidP="00C43436">
            <w:pPr>
              <w:autoSpaceDE w:val="0"/>
              <w:autoSpaceDN w:val="0"/>
              <w:adjustRightInd w:val="0"/>
              <w:jc w:val="both"/>
              <w:outlineLvl w:val="1"/>
              <w:rPr>
                <w:bCs/>
              </w:rPr>
            </w:pPr>
            <w:r w:rsidRPr="00386B2A">
              <w:rPr>
                <w:bCs/>
              </w:rPr>
              <w:t>0</w:t>
            </w:r>
          </w:p>
        </w:tc>
        <w:tc>
          <w:tcPr>
            <w:tcW w:w="851" w:type="dxa"/>
            <w:shd w:val="clear" w:color="auto" w:fill="auto"/>
          </w:tcPr>
          <w:p w:rsidR="0032271A" w:rsidRPr="00386B2A" w:rsidRDefault="0032271A" w:rsidP="00C43436">
            <w:pPr>
              <w:autoSpaceDE w:val="0"/>
              <w:autoSpaceDN w:val="0"/>
              <w:adjustRightInd w:val="0"/>
              <w:jc w:val="both"/>
              <w:outlineLvl w:val="1"/>
              <w:rPr>
                <w:bCs/>
              </w:rPr>
            </w:pPr>
            <w:r w:rsidRPr="00386B2A">
              <w:rPr>
                <w:bCs/>
              </w:rPr>
              <w:t>0</w:t>
            </w:r>
          </w:p>
        </w:tc>
        <w:tc>
          <w:tcPr>
            <w:tcW w:w="850" w:type="dxa"/>
            <w:shd w:val="clear" w:color="auto" w:fill="auto"/>
          </w:tcPr>
          <w:p w:rsidR="0032271A" w:rsidRPr="00386B2A" w:rsidRDefault="0032271A" w:rsidP="00C43436">
            <w:pPr>
              <w:autoSpaceDE w:val="0"/>
              <w:autoSpaceDN w:val="0"/>
              <w:adjustRightInd w:val="0"/>
              <w:jc w:val="both"/>
              <w:outlineLvl w:val="1"/>
              <w:rPr>
                <w:bCs/>
              </w:rPr>
            </w:pPr>
            <w:r w:rsidRPr="00386B2A">
              <w:rPr>
                <w:bCs/>
              </w:rPr>
              <w:t>0</w:t>
            </w:r>
          </w:p>
        </w:tc>
        <w:tc>
          <w:tcPr>
            <w:tcW w:w="1134" w:type="dxa"/>
            <w:shd w:val="clear" w:color="auto" w:fill="auto"/>
          </w:tcPr>
          <w:p w:rsidR="0032271A" w:rsidRPr="00921E97" w:rsidRDefault="0032271A" w:rsidP="00C43436">
            <w:pPr>
              <w:autoSpaceDE w:val="0"/>
              <w:autoSpaceDN w:val="0"/>
              <w:adjustRightInd w:val="0"/>
              <w:jc w:val="both"/>
              <w:outlineLvl w:val="1"/>
              <w:rPr>
                <w:bCs/>
              </w:rPr>
            </w:pPr>
            <w:r>
              <w:rPr>
                <w:bCs/>
              </w:rPr>
              <w:t>0</w:t>
            </w:r>
          </w:p>
        </w:tc>
      </w:tr>
    </w:tbl>
    <w:p w:rsidR="0032271A" w:rsidRPr="00F9632B" w:rsidRDefault="0032271A" w:rsidP="0032271A">
      <w:pPr>
        <w:ind w:firstLine="708"/>
        <w:jc w:val="both"/>
        <w:rPr>
          <w:bCs/>
        </w:rPr>
      </w:pPr>
      <w:r w:rsidRPr="00F9632B">
        <w:rPr>
          <w:vertAlign w:val="superscript"/>
        </w:rPr>
        <w:t>1</w:t>
      </w:r>
      <w:proofErr w:type="gramStart"/>
      <w:r>
        <w:t xml:space="preserve"> П</w:t>
      </w:r>
      <w:proofErr w:type="gramEnd"/>
      <w:r>
        <w:t>о состоянию на 31.12.2016</w:t>
      </w:r>
      <w:r w:rsidRPr="00F9632B">
        <w:t xml:space="preserve"> территории Красноярского края осуществляют деятельность </w:t>
      </w:r>
      <w:r>
        <w:rPr>
          <w:lang w:eastAsia="ar-SA"/>
        </w:rPr>
        <w:t>235</w:t>
      </w:r>
      <w:r w:rsidRPr="00F9632B">
        <w:rPr>
          <w:bCs/>
        </w:rPr>
        <w:t xml:space="preserve"> юридических лиц, и</w:t>
      </w:r>
      <w:r>
        <w:rPr>
          <w:bCs/>
        </w:rPr>
        <w:t xml:space="preserve">ндивидуальных предпринимателей, осуществляющих пользование объектами животного мира, в том </w:t>
      </w:r>
      <w:proofErr w:type="spellStart"/>
      <w:r>
        <w:rPr>
          <w:bCs/>
        </w:rPr>
        <w:t>числле</w:t>
      </w:r>
      <w:proofErr w:type="spellEnd"/>
      <w:r>
        <w:rPr>
          <w:bCs/>
        </w:rPr>
        <w:t xml:space="preserve"> охотничьими ресурсами.</w:t>
      </w:r>
      <w:r w:rsidRPr="00F9632B">
        <w:rPr>
          <w:bCs/>
        </w:rPr>
        <w:t xml:space="preserve"> </w:t>
      </w:r>
      <w:r>
        <w:rPr>
          <w:bCs/>
        </w:rPr>
        <w:t xml:space="preserve">Количество </w:t>
      </w:r>
      <w:r w:rsidRPr="00F9632B">
        <w:rPr>
          <w:bCs/>
        </w:rPr>
        <w:t>контрольно-надзорных мероприятий, проводимых в отношении хозяйствующих субъектов</w:t>
      </w:r>
      <w:r>
        <w:rPr>
          <w:bCs/>
        </w:rPr>
        <w:t>,</w:t>
      </w:r>
      <w:r w:rsidRPr="00F9632B">
        <w:rPr>
          <w:bCs/>
        </w:rPr>
        <w:t xml:space="preserve"> зависит от количества проверок, включенных в план проверок на соответствующий год, а также </w:t>
      </w:r>
      <w:r>
        <w:rPr>
          <w:bCs/>
        </w:rPr>
        <w:t xml:space="preserve">от </w:t>
      </w:r>
      <w:r w:rsidRPr="00F9632B">
        <w:rPr>
          <w:bCs/>
        </w:rPr>
        <w:t>количества обращений</w:t>
      </w:r>
      <w:r>
        <w:rPr>
          <w:bCs/>
        </w:rPr>
        <w:t xml:space="preserve"> поступивших </w:t>
      </w:r>
      <w:r w:rsidRPr="00F9632B">
        <w:rPr>
          <w:bCs/>
        </w:rPr>
        <w:t>в</w:t>
      </w:r>
      <w:r>
        <w:rPr>
          <w:bCs/>
        </w:rPr>
        <w:t xml:space="preserve"> Министерство </w:t>
      </w:r>
      <w:r w:rsidRPr="00F9632B">
        <w:rPr>
          <w:bCs/>
        </w:rPr>
        <w:t xml:space="preserve">о </w:t>
      </w:r>
      <w:r>
        <w:rPr>
          <w:bCs/>
        </w:rPr>
        <w:t>нарушениях природоохранного законодательства</w:t>
      </w:r>
      <w:r w:rsidRPr="00F9632B">
        <w:rPr>
          <w:bCs/>
        </w:rPr>
        <w:t xml:space="preserve"> на территории Красноярского края.</w:t>
      </w:r>
    </w:p>
    <w:p w:rsidR="0032271A" w:rsidRDefault="0032271A" w:rsidP="0032271A">
      <w:pPr>
        <w:ind w:firstLine="708"/>
        <w:jc w:val="both"/>
        <w:rPr>
          <w:bCs/>
        </w:rPr>
      </w:pPr>
      <w:r w:rsidRPr="00F9632B">
        <w:rPr>
          <w:bCs/>
          <w:vertAlign w:val="superscript"/>
        </w:rPr>
        <w:t>2</w:t>
      </w:r>
      <w:proofErr w:type="gramStart"/>
      <w:r w:rsidRPr="00F9632B">
        <w:rPr>
          <w:bCs/>
        </w:rPr>
        <w:t xml:space="preserve"> </w:t>
      </w:r>
      <w:r>
        <w:rPr>
          <w:bCs/>
        </w:rPr>
        <w:t>В</w:t>
      </w:r>
      <w:proofErr w:type="gramEnd"/>
      <w:r>
        <w:rPr>
          <w:bCs/>
        </w:rPr>
        <w:t xml:space="preserve"> текущем году количество внеплановых проверок сократилось вдвое, как следствие процент выявленных правонарушений также уменьшился.</w:t>
      </w:r>
    </w:p>
    <w:p w:rsidR="0032271A" w:rsidRPr="00F9632B" w:rsidRDefault="0032271A" w:rsidP="0032271A">
      <w:pPr>
        <w:ind w:firstLine="708"/>
        <w:jc w:val="both"/>
        <w:rPr>
          <w:bCs/>
        </w:rPr>
      </w:pPr>
      <w:r w:rsidRPr="00373F20">
        <w:rPr>
          <w:bCs/>
          <w:vertAlign w:val="superscript"/>
        </w:rPr>
        <w:t>3</w:t>
      </w:r>
      <w:r w:rsidRPr="00373F20">
        <w:rPr>
          <w:bCs/>
        </w:rPr>
        <w:t xml:space="preserve"> </w:t>
      </w:r>
      <w:r w:rsidRPr="00F9632B">
        <w:rPr>
          <w:bCs/>
        </w:rPr>
        <w:t>Доля проверок, по итогам которых выявлены правонарушения (в процентах от общего числа проведенных плановых и внеплановых проверок)</w:t>
      </w:r>
      <w:r>
        <w:rPr>
          <w:bCs/>
        </w:rPr>
        <w:t>,</w:t>
      </w:r>
      <w:r w:rsidRPr="00F9632B">
        <w:rPr>
          <w:bCs/>
        </w:rPr>
        <w:t xml:space="preserve"> зависит от общего количества проверок, проведенных в текущем году, а также от выявления в данных проверках фактов нарушений требований законодательства.</w:t>
      </w:r>
    </w:p>
    <w:p w:rsidR="0032271A" w:rsidRPr="00F9632B" w:rsidRDefault="0032271A" w:rsidP="0032271A">
      <w:pPr>
        <w:ind w:firstLine="708"/>
        <w:jc w:val="both"/>
        <w:rPr>
          <w:bCs/>
        </w:rPr>
      </w:pPr>
      <w:proofErr w:type="gramStart"/>
      <w:r w:rsidRPr="00307FAA">
        <w:rPr>
          <w:bCs/>
          <w:vertAlign w:val="superscript"/>
        </w:rPr>
        <w:t>4</w:t>
      </w:r>
      <w:r w:rsidRPr="00F9632B">
        <w:rPr>
          <w:bCs/>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r>
        <w:rPr>
          <w:bCs/>
        </w:rPr>
        <w:t>,</w:t>
      </w:r>
      <w:r w:rsidRPr="00F9632B">
        <w:rPr>
          <w:bCs/>
        </w:rPr>
        <w:t xml:space="preserve"> зависит от общего количества проверок, проведенных в текущем году</w:t>
      </w:r>
      <w:r>
        <w:rPr>
          <w:bCs/>
        </w:rPr>
        <w:t xml:space="preserve"> и</w:t>
      </w:r>
      <w:r w:rsidRPr="00F9632B">
        <w:rPr>
          <w:bCs/>
        </w:rPr>
        <w:t xml:space="preserve"> от выявления в данных проверках фактов нарушений требований законодательства, являющихся поводом для возбуждения дел об административных правонарушениях в данном году.</w:t>
      </w:r>
      <w:proofErr w:type="gramEnd"/>
    </w:p>
    <w:p w:rsidR="0032271A" w:rsidRPr="00386B2A" w:rsidRDefault="0032271A" w:rsidP="0032271A">
      <w:pPr>
        <w:ind w:firstLine="708"/>
        <w:jc w:val="both"/>
        <w:rPr>
          <w:vertAlign w:val="superscript"/>
        </w:rPr>
      </w:pPr>
      <w:r>
        <w:rPr>
          <w:vertAlign w:val="superscript"/>
        </w:rPr>
        <w:t xml:space="preserve">5 </w:t>
      </w:r>
      <w:r>
        <w:t xml:space="preserve">Сумма </w:t>
      </w:r>
      <w:r w:rsidRPr="0042712F">
        <w:t xml:space="preserve">взысканных административных штрафов к общей сумме наложенных административных штрафов </w:t>
      </w:r>
      <w:r>
        <w:t xml:space="preserve">выше, </w:t>
      </w:r>
      <w:r w:rsidRPr="00B61B5B">
        <w:t>поскольку по неоплаченным штрафам ведется претензионная работа.</w:t>
      </w:r>
    </w:p>
    <w:p w:rsidR="0032271A" w:rsidRDefault="0032271A" w:rsidP="0032271A">
      <w:pPr>
        <w:ind w:firstLine="708"/>
        <w:jc w:val="both"/>
        <w:rPr>
          <w:bCs/>
          <w:vertAlign w:val="superscript"/>
        </w:rPr>
      </w:pPr>
    </w:p>
    <w:p w:rsidR="0032271A" w:rsidRPr="000C1017" w:rsidRDefault="0032271A" w:rsidP="0032271A">
      <w:pPr>
        <w:pStyle w:val="2"/>
        <w:spacing w:after="0" w:line="240" w:lineRule="auto"/>
        <w:ind w:left="0" w:firstLine="709"/>
        <w:jc w:val="both"/>
        <w:rPr>
          <w:sz w:val="28"/>
          <w:szCs w:val="28"/>
        </w:rPr>
      </w:pPr>
      <w:proofErr w:type="gramStart"/>
      <w:r w:rsidRPr="000C1017">
        <w:rPr>
          <w:rFonts w:eastAsia="Calibri"/>
          <w:sz w:val="28"/>
          <w:szCs w:val="28"/>
        </w:rPr>
        <w:t xml:space="preserve">Особенностью проведения </w:t>
      </w:r>
      <w:r w:rsidRPr="000C1017">
        <w:rPr>
          <w:rFonts w:eastAsia="Calibri"/>
          <w:bCs/>
          <w:sz w:val="28"/>
          <w:szCs w:val="28"/>
        </w:rPr>
        <w:t>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w:t>
      </w:r>
      <w:r w:rsidRPr="000C1017">
        <w:rPr>
          <w:rFonts w:eastAsia="Calibri"/>
          <w:sz w:val="28"/>
          <w:szCs w:val="28"/>
        </w:rPr>
        <w:t xml:space="preserve"> является его осуществление не только в рамках </w:t>
      </w:r>
      <w:r w:rsidRPr="000C1017">
        <w:rPr>
          <w:sz w:val="28"/>
          <w:szCs w:val="28"/>
        </w:rPr>
        <w:t>проведения плановых и внеплановых проверок</w:t>
      </w:r>
      <w:r>
        <w:rPr>
          <w:sz w:val="28"/>
          <w:szCs w:val="28"/>
        </w:rPr>
        <w:t xml:space="preserve"> юридических лиц и индивидуальных предпринимателей</w:t>
      </w:r>
      <w:r w:rsidRPr="000C1017">
        <w:rPr>
          <w:sz w:val="28"/>
          <w:szCs w:val="28"/>
        </w:rPr>
        <w:t>, но и проведения рейдовых мероприятий по выявлению и пресечению нарушений законодательства в области охоты и сохранения охотничьих ресурсов.</w:t>
      </w:r>
      <w:proofErr w:type="gramEnd"/>
    </w:p>
    <w:p w:rsidR="0032271A" w:rsidRPr="005527F9" w:rsidRDefault="0032271A" w:rsidP="0032271A">
      <w:pPr>
        <w:pStyle w:val="2"/>
        <w:spacing w:after="0" w:line="240" w:lineRule="auto"/>
        <w:ind w:left="0" w:firstLine="709"/>
        <w:jc w:val="both"/>
        <w:rPr>
          <w:rFonts w:eastAsia="Calibri"/>
          <w:bCs/>
          <w:sz w:val="28"/>
          <w:szCs w:val="28"/>
        </w:rPr>
      </w:pPr>
      <w:proofErr w:type="gramStart"/>
      <w:r w:rsidRPr="005527F9">
        <w:rPr>
          <w:rFonts w:eastAsia="Calibri"/>
          <w:bCs/>
          <w:sz w:val="28"/>
          <w:szCs w:val="28"/>
        </w:rPr>
        <w:t xml:space="preserve">Так, в 2016 году Министерством природных ресурсов и экологии Красноярского края с целью выявления и предотвращения фактов нарушений природоохранного законодательства организовано и проведено 1662 рейдовых мероприятия, из них совместно с ГУ МВД России по Красноярскому краю и Сибирским ЛУ МВД России – 566, различными организациями охотпользователей проведено - 583, КГБУ «Дирекция по особо охраняемым природным территориям Красноярского края» - 131. </w:t>
      </w:r>
      <w:proofErr w:type="gramEnd"/>
    </w:p>
    <w:p w:rsidR="0032271A" w:rsidRPr="005527F9" w:rsidRDefault="0032271A" w:rsidP="0032271A">
      <w:pPr>
        <w:pStyle w:val="2"/>
        <w:spacing w:after="0" w:line="240" w:lineRule="auto"/>
        <w:ind w:left="0" w:firstLine="709"/>
        <w:jc w:val="both"/>
        <w:rPr>
          <w:rFonts w:eastAsia="Calibri"/>
          <w:bCs/>
          <w:sz w:val="28"/>
          <w:szCs w:val="28"/>
        </w:rPr>
      </w:pPr>
      <w:r w:rsidRPr="005527F9">
        <w:rPr>
          <w:rFonts w:eastAsia="Calibri"/>
          <w:bCs/>
          <w:sz w:val="28"/>
          <w:szCs w:val="28"/>
        </w:rPr>
        <w:lastRenderedPageBreak/>
        <w:t xml:space="preserve">Выявлено 1347 нарушений в области охраны и использования объектов животного мира, отнесенных к объектам охоты, и среды их обитания, в </w:t>
      </w:r>
      <w:proofErr w:type="spellStart"/>
      <w:r w:rsidRPr="005527F9">
        <w:rPr>
          <w:rFonts w:eastAsia="Calibri"/>
          <w:bCs/>
          <w:sz w:val="28"/>
          <w:szCs w:val="28"/>
        </w:rPr>
        <w:t>т.ч</w:t>
      </w:r>
      <w:proofErr w:type="spellEnd"/>
      <w:r w:rsidRPr="005527F9">
        <w:rPr>
          <w:rFonts w:eastAsia="Calibri"/>
          <w:bCs/>
          <w:sz w:val="28"/>
          <w:szCs w:val="28"/>
        </w:rPr>
        <w:t>. административных – 1303,с признаками состава уголовных преступлений – 44. При этом выявлена незаконная добыча 15 особей пернатой дичи, 67 особей диких копытных животных, 16 особей пушных видов, 10 особей медведя.</w:t>
      </w:r>
    </w:p>
    <w:p w:rsidR="0032271A" w:rsidRPr="005527F9" w:rsidRDefault="0032271A" w:rsidP="0032271A">
      <w:pPr>
        <w:pStyle w:val="2"/>
        <w:spacing w:after="0" w:line="240" w:lineRule="auto"/>
        <w:ind w:left="0" w:firstLine="709"/>
        <w:jc w:val="both"/>
        <w:rPr>
          <w:rFonts w:eastAsia="Calibri"/>
          <w:bCs/>
          <w:sz w:val="28"/>
          <w:szCs w:val="28"/>
        </w:rPr>
      </w:pPr>
      <w:r w:rsidRPr="005527F9">
        <w:rPr>
          <w:rFonts w:eastAsia="Calibri"/>
          <w:bCs/>
          <w:sz w:val="28"/>
          <w:szCs w:val="28"/>
        </w:rPr>
        <w:t xml:space="preserve">К административной ответственности привлечено 1303 нарушителя, в </w:t>
      </w:r>
      <w:proofErr w:type="spellStart"/>
      <w:r w:rsidRPr="005527F9">
        <w:rPr>
          <w:rFonts w:eastAsia="Calibri"/>
          <w:bCs/>
          <w:sz w:val="28"/>
          <w:szCs w:val="28"/>
        </w:rPr>
        <w:t>т.ч</w:t>
      </w:r>
      <w:proofErr w:type="spellEnd"/>
      <w:r w:rsidRPr="005527F9">
        <w:rPr>
          <w:rFonts w:eastAsia="Calibri"/>
          <w:bCs/>
          <w:sz w:val="28"/>
          <w:szCs w:val="28"/>
        </w:rPr>
        <w:t xml:space="preserve">. должностных лиц – 53, юридических лиц - 11. </w:t>
      </w:r>
      <w:proofErr w:type="gramStart"/>
      <w:r w:rsidRPr="005527F9">
        <w:rPr>
          <w:rFonts w:eastAsia="Calibri"/>
          <w:bCs/>
          <w:sz w:val="28"/>
          <w:szCs w:val="28"/>
        </w:rPr>
        <w:t>Предъявлено штрафов на сумму 1732,4 тыс. руб., взыскано – 742,41 тыс. руб., предъявлено для возмещения ущерба, причиненного охотничьим ресурсам – 5836,55 тыс. руб. (из них 5656,50 тыс. руб. по уголовным делам).</w:t>
      </w:r>
      <w:proofErr w:type="gramEnd"/>
    </w:p>
    <w:p w:rsidR="0032271A" w:rsidRPr="005527F9" w:rsidRDefault="0032271A" w:rsidP="0032271A">
      <w:pPr>
        <w:pStyle w:val="2"/>
        <w:spacing w:after="0" w:line="240" w:lineRule="auto"/>
        <w:ind w:left="0" w:firstLine="709"/>
        <w:jc w:val="both"/>
        <w:rPr>
          <w:rFonts w:eastAsia="Calibri"/>
          <w:bCs/>
          <w:sz w:val="28"/>
          <w:szCs w:val="28"/>
        </w:rPr>
      </w:pPr>
      <w:r w:rsidRPr="005527F9">
        <w:rPr>
          <w:rFonts w:eastAsia="Calibri"/>
          <w:bCs/>
          <w:sz w:val="28"/>
          <w:szCs w:val="28"/>
        </w:rPr>
        <w:t>У правонарушителей изъято 45 единиц огнестрельного оружия, 4 капкана.</w:t>
      </w:r>
    </w:p>
    <w:p w:rsidR="0032271A" w:rsidRPr="005527F9" w:rsidRDefault="0032271A" w:rsidP="0032271A">
      <w:pPr>
        <w:pStyle w:val="2"/>
        <w:spacing w:after="0" w:line="240" w:lineRule="auto"/>
        <w:ind w:left="0" w:firstLine="709"/>
        <w:jc w:val="both"/>
        <w:rPr>
          <w:rFonts w:eastAsia="Calibri"/>
          <w:bCs/>
          <w:sz w:val="28"/>
          <w:szCs w:val="28"/>
        </w:rPr>
      </w:pPr>
      <w:r w:rsidRPr="005527F9">
        <w:rPr>
          <w:rFonts w:eastAsia="Calibri"/>
          <w:bCs/>
          <w:sz w:val="28"/>
          <w:szCs w:val="28"/>
        </w:rPr>
        <w:t xml:space="preserve">Совместно с прокуратурами районов проведено 36 проверок в отношении </w:t>
      </w:r>
      <w:proofErr w:type="spellStart"/>
      <w:r w:rsidRPr="005527F9">
        <w:rPr>
          <w:rFonts w:eastAsia="Calibri"/>
          <w:bCs/>
          <w:sz w:val="28"/>
          <w:szCs w:val="28"/>
        </w:rPr>
        <w:t>лесопользователей</w:t>
      </w:r>
      <w:proofErr w:type="spellEnd"/>
      <w:r w:rsidRPr="005527F9">
        <w:rPr>
          <w:rFonts w:eastAsia="Calibri"/>
          <w:bCs/>
          <w:sz w:val="28"/>
          <w:szCs w:val="28"/>
        </w:rPr>
        <w:t xml:space="preserve"> и охотпользователей. В Минусинском районе обнаружен склад дериватов, на котором хранились хвосты и гениталии 849 маралов, лапы и зубы от 101 медведя, также челюсти, череп и желчь медведя, струя и клыки от 7 особей кабарги, части туши одной особи косули. По данному факту возбуждено уголовное дело, происхождение продукции устанавливается.</w:t>
      </w:r>
    </w:p>
    <w:p w:rsidR="0032271A" w:rsidRPr="005527F9" w:rsidRDefault="0032271A" w:rsidP="0032271A">
      <w:pPr>
        <w:pStyle w:val="2"/>
        <w:spacing w:after="0" w:line="240" w:lineRule="auto"/>
        <w:ind w:left="0" w:firstLine="709"/>
        <w:jc w:val="both"/>
        <w:rPr>
          <w:rFonts w:eastAsia="Calibri"/>
          <w:bCs/>
          <w:sz w:val="28"/>
          <w:szCs w:val="28"/>
        </w:rPr>
      </w:pPr>
      <w:proofErr w:type="gramStart"/>
      <w:r w:rsidRPr="005527F9">
        <w:rPr>
          <w:rFonts w:eastAsia="Calibri"/>
          <w:bCs/>
          <w:sz w:val="28"/>
          <w:szCs w:val="28"/>
        </w:rPr>
        <w:t xml:space="preserve">В ГУ МВД России по Красноярскому краю направлены материалы по 65 фактам с признаками состава уголовных преступлений, предусмотренных ч. 1 и ч. 2ст. 258 УК РФ (незаконная охота - 33), ст. 222 УК РФ (охота с незаконным нарезным оружием - 11), ч. 2 ст. 260 УК РФ (незаконная рубка - 13), ст. 256 УК РФ (незаконный лов рыбы- 2). </w:t>
      </w:r>
      <w:proofErr w:type="gramEnd"/>
    </w:p>
    <w:p w:rsidR="0032271A" w:rsidRPr="005527F9" w:rsidRDefault="0032271A" w:rsidP="0032271A">
      <w:pPr>
        <w:pStyle w:val="2"/>
        <w:spacing w:after="0" w:line="240" w:lineRule="auto"/>
        <w:ind w:left="0" w:firstLine="709"/>
        <w:jc w:val="both"/>
        <w:rPr>
          <w:rFonts w:eastAsia="Calibri"/>
          <w:bCs/>
          <w:sz w:val="28"/>
          <w:szCs w:val="28"/>
        </w:rPr>
      </w:pPr>
      <w:r w:rsidRPr="005527F9">
        <w:rPr>
          <w:rFonts w:eastAsia="Calibri"/>
          <w:bCs/>
          <w:sz w:val="28"/>
          <w:szCs w:val="28"/>
        </w:rPr>
        <w:t xml:space="preserve">В рамках надзора за использованием капканов и ловушек к административной ответственности по ч. 1 ст. 8.37 КоАП РФ привлечено 27 охотников, занимающихся самоловным промыслом, выявлено использование 81 капкана и 23 петель с нарушением Правил охоты, утвержденных приказом Министерства природных ресурсов и экологии Российской Федерации от 16 ноября 2010 года № 512. Нарушителям предъявлено: штрафов на сумму 56,2 </w:t>
      </w:r>
      <w:proofErr w:type="spellStart"/>
      <w:r w:rsidRPr="005527F9">
        <w:rPr>
          <w:rFonts w:eastAsia="Calibri"/>
          <w:bCs/>
          <w:sz w:val="28"/>
          <w:szCs w:val="28"/>
        </w:rPr>
        <w:t>тыс</w:t>
      </w:r>
      <w:proofErr w:type="gramStart"/>
      <w:r w:rsidRPr="005527F9">
        <w:rPr>
          <w:rFonts w:eastAsia="Calibri"/>
          <w:bCs/>
          <w:sz w:val="28"/>
          <w:szCs w:val="28"/>
        </w:rPr>
        <w:t>.р</w:t>
      </w:r>
      <w:proofErr w:type="gramEnd"/>
      <w:r w:rsidRPr="005527F9">
        <w:rPr>
          <w:rFonts w:eastAsia="Calibri"/>
          <w:bCs/>
          <w:sz w:val="28"/>
          <w:szCs w:val="28"/>
        </w:rPr>
        <w:t>ублей</w:t>
      </w:r>
      <w:proofErr w:type="spellEnd"/>
      <w:r w:rsidRPr="005527F9">
        <w:rPr>
          <w:rFonts w:eastAsia="Calibri"/>
          <w:bCs/>
          <w:sz w:val="28"/>
          <w:szCs w:val="28"/>
        </w:rPr>
        <w:t>, ущерб за незаконную добычу объектов животного мира на сумму 26 тыс. рублей.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2271A" w:rsidRPr="008A0BD2" w:rsidRDefault="0032271A" w:rsidP="0032271A">
      <w:pPr>
        <w:autoSpaceDE w:val="0"/>
        <w:ind w:firstLine="709"/>
        <w:jc w:val="both"/>
        <w:rPr>
          <w:sz w:val="28"/>
          <w:szCs w:val="28"/>
          <w:u w:val="single"/>
        </w:rPr>
      </w:pPr>
      <w:r w:rsidRPr="008A0BD2">
        <w:rPr>
          <w:sz w:val="28"/>
          <w:szCs w:val="28"/>
          <w:u w:val="single"/>
        </w:rPr>
        <w:t>а) выводы и предложения по результатам осуществления государственного надзора, в том числе планируемые на текущий год показатели его эффективности.</w:t>
      </w:r>
    </w:p>
    <w:p w:rsidR="0032271A" w:rsidRDefault="0032271A" w:rsidP="0032271A">
      <w:pPr>
        <w:autoSpaceDE w:val="0"/>
        <w:autoSpaceDN w:val="0"/>
        <w:adjustRightInd w:val="0"/>
        <w:ind w:firstLine="709"/>
        <w:jc w:val="both"/>
        <w:rPr>
          <w:rFonts w:eastAsia="Calibri"/>
          <w:sz w:val="28"/>
          <w:szCs w:val="28"/>
        </w:rPr>
      </w:pPr>
    </w:p>
    <w:p w:rsidR="0032271A" w:rsidRDefault="0032271A" w:rsidP="0032271A">
      <w:pPr>
        <w:autoSpaceDE w:val="0"/>
        <w:autoSpaceDN w:val="0"/>
        <w:adjustRightInd w:val="0"/>
        <w:ind w:firstLine="709"/>
        <w:jc w:val="both"/>
        <w:rPr>
          <w:rFonts w:eastAsia="Calibri"/>
          <w:sz w:val="28"/>
          <w:szCs w:val="28"/>
        </w:rPr>
      </w:pPr>
      <w:proofErr w:type="gramStart"/>
      <w:r w:rsidRPr="000C1017">
        <w:rPr>
          <w:rFonts w:eastAsia="Calibri"/>
          <w:sz w:val="28"/>
          <w:szCs w:val="28"/>
        </w:rPr>
        <w:t>Учитывая большой объем полномочий</w:t>
      </w:r>
      <w:r>
        <w:rPr>
          <w:rFonts w:eastAsia="Calibri"/>
          <w:sz w:val="28"/>
          <w:szCs w:val="28"/>
        </w:rPr>
        <w:t xml:space="preserve"> в сфере охраны и использования объектов животного мира и среды их обитания, в том числе охотничьих ресурсов, </w:t>
      </w:r>
      <w:r w:rsidRPr="000C1017">
        <w:rPr>
          <w:rFonts w:eastAsia="Calibri"/>
          <w:sz w:val="28"/>
          <w:szCs w:val="28"/>
        </w:rPr>
        <w:t xml:space="preserve">переданных </w:t>
      </w:r>
      <w:r>
        <w:rPr>
          <w:rFonts w:eastAsia="Calibri"/>
          <w:sz w:val="28"/>
          <w:szCs w:val="28"/>
        </w:rPr>
        <w:t xml:space="preserve">Российской Федерацией для осуществления </w:t>
      </w:r>
      <w:r w:rsidRPr="000C1017">
        <w:rPr>
          <w:sz w:val="28"/>
          <w:szCs w:val="28"/>
        </w:rPr>
        <w:t xml:space="preserve">органам </w:t>
      </w:r>
      <w:r w:rsidRPr="000C1017">
        <w:rPr>
          <w:sz w:val="28"/>
          <w:szCs w:val="28"/>
        </w:rPr>
        <w:lastRenderedPageBreak/>
        <w:t>государственной власти субъектов Российской Федерации</w:t>
      </w:r>
      <w:r w:rsidRPr="000C1017">
        <w:rPr>
          <w:rFonts w:eastAsia="Calibri"/>
          <w:sz w:val="28"/>
          <w:szCs w:val="28"/>
        </w:rPr>
        <w:t xml:space="preserve">, при условии недостаточного объема финансирования и крайне низкой штатной численности не представляется возможным повысить эффективность осуществления </w:t>
      </w:r>
      <w:r w:rsidRPr="000C1017">
        <w:rPr>
          <w:rFonts w:eastAsia="Calibri"/>
          <w:bCs/>
          <w:sz w:val="28"/>
          <w:szCs w:val="28"/>
        </w:rPr>
        <w:t>федерального государственного надзора в области охраны и использования объектов животного мира и</w:t>
      </w:r>
      <w:proofErr w:type="gramEnd"/>
      <w:r w:rsidRPr="000C1017">
        <w:rPr>
          <w:rFonts w:eastAsia="Calibri"/>
          <w:bCs/>
          <w:sz w:val="28"/>
          <w:szCs w:val="28"/>
        </w:rPr>
        <w:t xml:space="preserve"> среды их обитания и федерального государственного охотничьего надзора</w:t>
      </w:r>
      <w:r w:rsidRPr="000C1017">
        <w:rPr>
          <w:rFonts w:eastAsia="Calibri"/>
          <w:sz w:val="28"/>
          <w:szCs w:val="28"/>
        </w:rPr>
        <w:t>.</w:t>
      </w:r>
    </w:p>
    <w:p w:rsidR="0032271A" w:rsidRDefault="0032271A" w:rsidP="0032271A">
      <w:pPr>
        <w:ind w:firstLine="709"/>
        <w:jc w:val="both"/>
        <w:rPr>
          <w:sz w:val="28"/>
          <w:szCs w:val="28"/>
        </w:rPr>
      </w:pPr>
      <w:proofErr w:type="gramStart"/>
      <w:r w:rsidRPr="000C1017">
        <w:rPr>
          <w:sz w:val="28"/>
          <w:szCs w:val="28"/>
        </w:rPr>
        <w:t xml:space="preserve">В связи с возросшей в последние годы обеспокоенностью населения о состоянии окружающей природной среды и способах улучшения экологической обстановки на территории края, ослабление государственного надзора в сфере использования объектов животного мира и среды их обитания предопределяет рост числа правонарушений при осуществлении пользования объектами животного мира юридическими лицами, индивидуальными предпринимателями и гражданами. </w:t>
      </w:r>
      <w:proofErr w:type="gramEnd"/>
    </w:p>
    <w:p w:rsidR="0032271A" w:rsidRDefault="0032271A" w:rsidP="0032271A">
      <w:pPr>
        <w:ind w:firstLine="709"/>
        <w:jc w:val="both"/>
        <w:rPr>
          <w:sz w:val="28"/>
          <w:szCs w:val="28"/>
        </w:rPr>
      </w:pPr>
      <w:r>
        <w:rPr>
          <w:sz w:val="28"/>
          <w:szCs w:val="28"/>
        </w:rPr>
        <w:t xml:space="preserve">В соответствии с пунктом 2 перечня поручений Президента Российской Федерации от 08.12.2016 Пр-2374 необходимо увеличение численности государственных охотничьих инспекторов до количества не менее трех в каждом муниципальном районе, на территории которого имеются охотничьи угодья. </w:t>
      </w:r>
    </w:p>
    <w:p w:rsidR="0032271A" w:rsidRDefault="0032271A" w:rsidP="0032271A">
      <w:pPr>
        <w:ind w:firstLine="709"/>
        <w:jc w:val="both"/>
        <w:rPr>
          <w:sz w:val="28"/>
          <w:szCs w:val="28"/>
        </w:rPr>
      </w:pPr>
      <w:r>
        <w:rPr>
          <w:sz w:val="28"/>
          <w:szCs w:val="28"/>
        </w:rPr>
        <w:t xml:space="preserve">Исходя из таких условий, минимальная численность государственных охотничьих инспекторов, осуществляющих переданные полномочия </w:t>
      </w:r>
      <w:r>
        <w:rPr>
          <w:sz w:val="28"/>
          <w:szCs w:val="28"/>
        </w:rPr>
        <w:br/>
        <w:t xml:space="preserve">в Красноярском крае, должна составлять 170 единиц (с учетом площади северных территорий). На сегодняшний день реализацию переданных полномочий в регионе осуществляют 58 государственных охотничьих инспекторов, из них 49 находятся  в районах края, следовательно, недостаток численности  составляет 121 единица. </w:t>
      </w:r>
    </w:p>
    <w:p w:rsidR="0032271A" w:rsidRDefault="0032271A" w:rsidP="0032271A">
      <w:pPr>
        <w:ind w:firstLine="709"/>
        <w:jc w:val="both"/>
        <w:rPr>
          <w:sz w:val="28"/>
          <w:szCs w:val="28"/>
        </w:rPr>
      </w:pPr>
      <w:proofErr w:type="gramStart"/>
      <w:r>
        <w:rPr>
          <w:sz w:val="28"/>
          <w:szCs w:val="28"/>
        </w:rPr>
        <w:t>В Правительство края, в министерство природных ресурсов и экологии Красноярского края поступают обращения от Законодательного Собрания Красноярского края, Уполномоченного по правам коренных малочисленных народов в Красноярском крае, глав муниципальных районов, а также от охотпользователей, осуществляющих свою деятельность на территории края, и охотников с просьбой о выделении дополнительных штатных единиц государственных инспекторов для полноценного исполнения переданных полномочий на территории районов.</w:t>
      </w:r>
      <w:proofErr w:type="gramEnd"/>
    </w:p>
    <w:p w:rsidR="0032271A" w:rsidRDefault="0032271A" w:rsidP="0032271A">
      <w:pPr>
        <w:ind w:firstLine="709"/>
        <w:jc w:val="both"/>
        <w:rPr>
          <w:sz w:val="28"/>
          <w:szCs w:val="28"/>
          <w:lang w:eastAsia="en-US"/>
        </w:rPr>
      </w:pPr>
      <w:r>
        <w:rPr>
          <w:sz w:val="28"/>
          <w:szCs w:val="28"/>
          <w:lang w:eastAsia="en-US"/>
        </w:rPr>
        <w:t>В 2014-2016 годах Правительство Красноярского края неоднократно обращалось в Минприроды России с предложениями об увеличении размеров субвенций на исполнение переданных федеральных полномочий.</w:t>
      </w:r>
    </w:p>
    <w:p w:rsidR="0032271A" w:rsidRDefault="0032271A" w:rsidP="0032271A">
      <w:pPr>
        <w:ind w:firstLine="709"/>
        <w:jc w:val="both"/>
        <w:rPr>
          <w:sz w:val="28"/>
          <w:szCs w:val="28"/>
        </w:rPr>
      </w:pPr>
      <w:proofErr w:type="gramStart"/>
      <w:r>
        <w:rPr>
          <w:sz w:val="28"/>
          <w:szCs w:val="28"/>
          <w:lang w:eastAsia="en-US"/>
        </w:rPr>
        <w:t xml:space="preserve">Объем выделенных субвенций из федерального бюджета </w:t>
      </w:r>
      <w:r>
        <w:rPr>
          <w:sz w:val="28"/>
          <w:szCs w:val="28"/>
          <w:lang w:eastAsia="en-US"/>
        </w:rPr>
        <w:br/>
        <w:t>на осуществление переданных полномочий в области охоты и</w:t>
      </w:r>
      <w:r>
        <w:rPr>
          <w:sz w:val="28"/>
          <w:szCs w:val="28"/>
        </w:rPr>
        <w:t xml:space="preserve"> сохранения охотничьих ресурсов в 2016 году Красноярскому краю был увеличен </w:t>
      </w:r>
      <w:r>
        <w:rPr>
          <w:sz w:val="28"/>
          <w:szCs w:val="28"/>
        </w:rPr>
        <w:br/>
        <w:t>на 11 099,0 тыс. рублей, что позволило увеличить численность инспекторского состава министерства природных ресурсов и экологии Красноярского края на 4 единицы в удаленных северных районах и их материально-техническое обеспечение.</w:t>
      </w:r>
      <w:proofErr w:type="gramEnd"/>
    </w:p>
    <w:p w:rsidR="0032271A" w:rsidRDefault="0032271A" w:rsidP="0032271A">
      <w:pPr>
        <w:ind w:firstLine="709"/>
        <w:jc w:val="both"/>
        <w:rPr>
          <w:sz w:val="28"/>
          <w:szCs w:val="28"/>
        </w:rPr>
      </w:pPr>
      <w:r>
        <w:rPr>
          <w:sz w:val="28"/>
          <w:szCs w:val="28"/>
        </w:rPr>
        <w:lastRenderedPageBreak/>
        <w:t xml:space="preserve">Для увеличения численности государственных охотничьих инспекторов в Красноярском крае необходимо выделение дополнительного финансирования из федерального бюджета в следующем объеме: 94,9 </w:t>
      </w:r>
      <w:proofErr w:type="gramStart"/>
      <w:r>
        <w:rPr>
          <w:sz w:val="28"/>
          <w:szCs w:val="28"/>
        </w:rPr>
        <w:t>млн</w:t>
      </w:r>
      <w:proofErr w:type="gramEnd"/>
      <w:r>
        <w:rPr>
          <w:sz w:val="28"/>
          <w:szCs w:val="28"/>
        </w:rPr>
        <w:t xml:space="preserve"> рублей на заработную плату и 369,8 млн рублей на материально-техническое обеспечение.</w:t>
      </w:r>
    </w:p>
    <w:p w:rsidR="0032271A" w:rsidRDefault="0032271A" w:rsidP="0032271A">
      <w:pPr>
        <w:widowControl w:val="0"/>
        <w:autoSpaceDE w:val="0"/>
        <w:autoSpaceDN w:val="0"/>
        <w:adjustRightInd w:val="0"/>
        <w:ind w:firstLine="709"/>
        <w:jc w:val="both"/>
        <w:rPr>
          <w:sz w:val="28"/>
          <w:szCs w:val="28"/>
        </w:rPr>
      </w:pPr>
      <w:r>
        <w:rPr>
          <w:rFonts w:eastAsia="Calibri"/>
          <w:sz w:val="28"/>
          <w:szCs w:val="28"/>
          <w:lang w:eastAsia="en-US"/>
        </w:rPr>
        <w:t xml:space="preserve">Увеличение штатной численности </w:t>
      </w:r>
      <w:r w:rsidRPr="00464E37">
        <w:rPr>
          <w:sz w:val="28"/>
          <w:szCs w:val="28"/>
        </w:rPr>
        <w:t>позволит</w:t>
      </w:r>
      <w:r>
        <w:rPr>
          <w:sz w:val="28"/>
          <w:szCs w:val="28"/>
        </w:rPr>
        <w:t xml:space="preserve"> </w:t>
      </w:r>
      <w:r w:rsidRPr="00464E37">
        <w:rPr>
          <w:sz w:val="28"/>
          <w:szCs w:val="28"/>
        </w:rPr>
        <w:t xml:space="preserve">сократить нагрузку государственных </w:t>
      </w:r>
      <w:r>
        <w:rPr>
          <w:sz w:val="28"/>
          <w:szCs w:val="28"/>
        </w:rPr>
        <w:t>инспекторов</w:t>
      </w:r>
      <w:r w:rsidRPr="00464E37">
        <w:rPr>
          <w:sz w:val="28"/>
          <w:szCs w:val="28"/>
        </w:rPr>
        <w:t xml:space="preserve"> и повысить эффективность осуществления федерального государственного охотничьего надзор</w:t>
      </w:r>
      <w:r>
        <w:rPr>
          <w:sz w:val="28"/>
          <w:szCs w:val="28"/>
        </w:rPr>
        <w:t xml:space="preserve">а, </w:t>
      </w:r>
      <w:r w:rsidRPr="00464E37">
        <w:rPr>
          <w:sz w:val="28"/>
          <w:szCs w:val="28"/>
        </w:rPr>
        <w:t>оперативно реагировать на поступающую информацию и качественно проводить мероприятия по предупреждению, выявлению и пресечению нарушений законодательства</w:t>
      </w:r>
      <w:r>
        <w:rPr>
          <w:sz w:val="28"/>
          <w:szCs w:val="28"/>
        </w:rPr>
        <w:t>.</w:t>
      </w:r>
    </w:p>
    <w:p w:rsidR="0032271A" w:rsidRPr="000C1017" w:rsidRDefault="0032271A" w:rsidP="0032271A">
      <w:pPr>
        <w:ind w:firstLine="709"/>
        <w:jc w:val="both"/>
        <w:rPr>
          <w:sz w:val="28"/>
          <w:szCs w:val="28"/>
        </w:rPr>
      </w:pPr>
      <w:r w:rsidRPr="000C1017">
        <w:rPr>
          <w:sz w:val="28"/>
          <w:szCs w:val="28"/>
        </w:rPr>
        <w:t>На 201</w:t>
      </w:r>
      <w:r>
        <w:rPr>
          <w:sz w:val="28"/>
          <w:szCs w:val="28"/>
        </w:rPr>
        <w:t>7</w:t>
      </w:r>
      <w:r w:rsidRPr="000C1017">
        <w:rPr>
          <w:sz w:val="28"/>
          <w:szCs w:val="28"/>
        </w:rPr>
        <w:t xml:space="preserve"> год </w:t>
      </w:r>
      <w:r>
        <w:rPr>
          <w:sz w:val="28"/>
          <w:szCs w:val="28"/>
        </w:rPr>
        <w:t>Министерством природных ресурсов и экологии Красноярского края</w:t>
      </w:r>
      <w:r w:rsidRPr="000C1017">
        <w:rPr>
          <w:sz w:val="28"/>
          <w:szCs w:val="28"/>
        </w:rPr>
        <w:t xml:space="preserve"> запланировано проведение </w:t>
      </w:r>
      <w:r>
        <w:rPr>
          <w:sz w:val="28"/>
          <w:szCs w:val="28"/>
        </w:rPr>
        <w:t>17</w:t>
      </w:r>
      <w:r w:rsidRPr="000C1017">
        <w:rPr>
          <w:sz w:val="28"/>
          <w:szCs w:val="28"/>
        </w:rPr>
        <w:t xml:space="preserve"> проверок юридических лиц и индивидуальных предпринимателей</w:t>
      </w:r>
      <w:r>
        <w:rPr>
          <w:sz w:val="28"/>
          <w:szCs w:val="28"/>
        </w:rPr>
        <w:t>, осуществляющих пользование объектами животного мира и среды их обитания, в том числе охотничьими ресурсами,</w:t>
      </w:r>
      <w:r w:rsidRPr="000C1017">
        <w:rPr>
          <w:sz w:val="28"/>
          <w:szCs w:val="28"/>
        </w:rPr>
        <w:t xml:space="preserve"> </w:t>
      </w:r>
      <w:r w:rsidRPr="000C1017">
        <w:rPr>
          <w:bCs/>
          <w:sz w:val="28"/>
          <w:szCs w:val="28"/>
        </w:rPr>
        <w:t>в соответствии с утвержденным ежегодным планом проведения проверок.</w:t>
      </w:r>
    </w:p>
    <w:p w:rsidR="0032271A" w:rsidRPr="00892592" w:rsidRDefault="0032271A" w:rsidP="0032271A">
      <w:pPr>
        <w:ind w:firstLine="709"/>
        <w:jc w:val="both"/>
        <w:rPr>
          <w:sz w:val="28"/>
          <w:szCs w:val="28"/>
        </w:rPr>
      </w:pPr>
    </w:p>
    <w:p w:rsidR="0032271A" w:rsidRPr="006A4BD0" w:rsidRDefault="0032271A" w:rsidP="0032271A">
      <w:pPr>
        <w:autoSpaceDE w:val="0"/>
        <w:ind w:firstLine="709"/>
        <w:jc w:val="both"/>
        <w:rPr>
          <w:sz w:val="28"/>
          <w:szCs w:val="28"/>
          <w:u w:val="single"/>
        </w:rPr>
      </w:pPr>
      <w:r w:rsidRPr="006A4BD0">
        <w:rPr>
          <w:sz w:val="28"/>
          <w:szCs w:val="28"/>
          <w:u w:val="single"/>
        </w:rPr>
        <w:t xml:space="preserve">б) предложения по совершенствованию нормативно-правового регулирования и осуществления государственного </w:t>
      </w:r>
      <w:r>
        <w:rPr>
          <w:sz w:val="28"/>
          <w:szCs w:val="28"/>
          <w:u w:val="single"/>
        </w:rPr>
        <w:t>контроля</w:t>
      </w:r>
      <w:r w:rsidRPr="006A4BD0">
        <w:rPr>
          <w:sz w:val="28"/>
          <w:szCs w:val="28"/>
          <w:u w:val="single"/>
        </w:rPr>
        <w:t xml:space="preserve"> </w:t>
      </w:r>
      <w:r>
        <w:rPr>
          <w:sz w:val="28"/>
          <w:szCs w:val="28"/>
          <w:u w:val="single"/>
        </w:rPr>
        <w:t>(</w:t>
      </w:r>
      <w:r w:rsidRPr="006A4BD0">
        <w:rPr>
          <w:sz w:val="28"/>
          <w:szCs w:val="28"/>
          <w:u w:val="single"/>
        </w:rPr>
        <w:t>надзора</w:t>
      </w:r>
      <w:r>
        <w:rPr>
          <w:sz w:val="28"/>
          <w:szCs w:val="28"/>
          <w:u w:val="single"/>
        </w:rPr>
        <w:t>)</w:t>
      </w:r>
      <w:r w:rsidRPr="006A4BD0">
        <w:rPr>
          <w:sz w:val="28"/>
          <w:szCs w:val="28"/>
          <w:u w:val="single"/>
        </w:rPr>
        <w:t>.</w:t>
      </w:r>
    </w:p>
    <w:p w:rsidR="0032271A" w:rsidRDefault="0032271A" w:rsidP="0032271A">
      <w:pPr>
        <w:ind w:firstLine="709"/>
        <w:jc w:val="both"/>
        <w:rPr>
          <w:bCs/>
          <w:sz w:val="28"/>
          <w:szCs w:val="28"/>
        </w:rPr>
      </w:pPr>
    </w:p>
    <w:p w:rsidR="0032271A" w:rsidRPr="00AF4CFC" w:rsidRDefault="0032271A" w:rsidP="0032271A">
      <w:pPr>
        <w:ind w:firstLine="709"/>
        <w:jc w:val="both"/>
        <w:rPr>
          <w:bCs/>
          <w:sz w:val="28"/>
          <w:szCs w:val="28"/>
        </w:rPr>
      </w:pPr>
      <w:r w:rsidRPr="00AF4CFC">
        <w:rPr>
          <w:bCs/>
          <w:sz w:val="28"/>
          <w:szCs w:val="28"/>
        </w:rPr>
        <w:t xml:space="preserve">Учитывая анализ нормативно-правового регулирования </w:t>
      </w:r>
      <w:r w:rsidRPr="00611A33">
        <w:rPr>
          <w:bCs/>
          <w:sz w:val="28"/>
          <w:szCs w:val="28"/>
        </w:rPr>
        <w:t>в сфере охоты и сохранения охотничьих ресурсов, охраны, воспроизводства и использования объектов животного мира и среды их обитания на территории Красноярского края</w:t>
      </w:r>
      <w:r w:rsidRPr="00AF4CFC">
        <w:rPr>
          <w:bCs/>
          <w:sz w:val="28"/>
          <w:szCs w:val="28"/>
        </w:rPr>
        <w:t xml:space="preserve">, осуществляемого </w:t>
      </w:r>
      <w:r>
        <w:rPr>
          <w:bCs/>
          <w:sz w:val="28"/>
          <w:szCs w:val="28"/>
        </w:rPr>
        <w:t>м</w:t>
      </w:r>
      <w:r w:rsidRPr="00AF4CFC">
        <w:rPr>
          <w:bCs/>
          <w:sz w:val="28"/>
          <w:szCs w:val="28"/>
        </w:rPr>
        <w:t>инистерством</w:t>
      </w:r>
      <w:r>
        <w:rPr>
          <w:bCs/>
          <w:sz w:val="28"/>
          <w:szCs w:val="28"/>
        </w:rPr>
        <w:t xml:space="preserve"> природных ресурсов и экологии Красноярского края, считаем </w:t>
      </w:r>
      <w:r w:rsidRPr="00AF4CFC">
        <w:rPr>
          <w:bCs/>
          <w:sz w:val="28"/>
          <w:szCs w:val="28"/>
        </w:rPr>
        <w:t>необходим</w:t>
      </w:r>
      <w:r>
        <w:rPr>
          <w:bCs/>
          <w:sz w:val="28"/>
          <w:szCs w:val="28"/>
        </w:rPr>
        <w:t>ым</w:t>
      </w:r>
      <w:r w:rsidRPr="00AF4CFC">
        <w:rPr>
          <w:bCs/>
          <w:sz w:val="28"/>
          <w:szCs w:val="28"/>
        </w:rPr>
        <w:t>:</w:t>
      </w:r>
    </w:p>
    <w:p w:rsidR="0032271A" w:rsidRDefault="0032271A" w:rsidP="0032271A">
      <w:pPr>
        <w:autoSpaceDE w:val="0"/>
        <w:autoSpaceDN w:val="0"/>
        <w:adjustRightInd w:val="0"/>
        <w:ind w:firstLine="709"/>
        <w:jc w:val="both"/>
        <w:rPr>
          <w:b/>
          <w:sz w:val="28"/>
          <w:szCs w:val="28"/>
        </w:rPr>
      </w:pPr>
    </w:p>
    <w:p w:rsidR="0032271A" w:rsidRDefault="0032271A" w:rsidP="0032271A">
      <w:pPr>
        <w:autoSpaceDE w:val="0"/>
        <w:autoSpaceDN w:val="0"/>
        <w:adjustRightInd w:val="0"/>
        <w:ind w:firstLine="709"/>
        <w:jc w:val="both"/>
        <w:rPr>
          <w:sz w:val="28"/>
          <w:szCs w:val="28"/>
        </w:rPr>
      </w:pPr>
      <w:r>
        <w:rPr>
          <w:b/>
          <w:sz w:val="28"/>
          <w:szCs w:val="28"/>
        </w:rPr>
        <w:t xml:space="preserve">1. </w:t>
      </w:r>
      <w:proofErr w:type="gramStart"/>
      <w:r>
        <w:rPr>
          <w:sz w:val="28"/>
          <w:szCs w:val="28"/>
        </w:rPr>
        <w:t xml:space="preserve">На основании проведенного в Красноярском крае анализа системы контроля за оборотом добычи охотничьих ресурсов установлено, что  проблемы контроля связаны </w:t>
      </w:r>
      <w:r w:rsidRPr="001A7DBB">
        <w:rPr>
          <w:sz w:val="28"/>
          <w:szCs w:val="28"/>
        </w:rPr>
        <w:t>с действием</w:t>
      </w:r>
      <w:r>
        <w:rPr>
          <w:sz w:val="28"/>
          <w:szCs w:val="28"/>
        </w:rPr>
        <w:t xml:space="preserve"> части 2 статьи 19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устанавливающей, что охота в целях обеспечения ведения традиционного образа жизни и осуществления традиционной</w:t>
      </w:r>
      <w:proofErr w:type="gramEnd"/>
      <w:r>
        <w:rPr>
          <w:sz w:val="28"/>
          <w:szCs w:val="28"/>
        </w:rPr>
        <w:t xml:space="preserve"> хозяйственной деятельности осуществляется свободно (</w:t>
      </w:r>
      <w:r w:rsidRPr="001A7DBB">
        <w:rPr>
          <w:sz w:val="28"/>
          <w:szCs w:val="28"/>
        </w:rPr>
        <w:t>без каких-либо разрешений)</w:t>
      </w:r>
      <w:r>
        <w:rPr>
          <w:sz w:val="28"/>
          <w:szCs w:val="28"/>
        </w:rPr>
        <w:t xml:space="preserve"> в объеме добычи охотничьих ресурсов, необходимом для удовлетворения личного потребления.</w:t>
      </w:r>
    </w:p>
    <w:p w:rsidR="0032271A" w:rsidRDefault="0032271A" w:rsidP="0032271A">
      <w:pPr>
        <w:autoSpaceDE w:val="0"/>
        <w:autoSpaceDN w:val="0"/>
        <w:adjustRightInd w:val="0"/>
        <w:ind w:firstLine="709"/>
        <w:jc w:val="both"/>
        <w:rPr>
          <w:sz w:val="28"/>
          <w:szCs w:val="28"/>
        </w:rPr>
      </w:pPr>
      <w:proofErr w:type="gramStart"/>
      <w:r>
        <w:rPr>
          <w:sz w:val="28"/>
          <w:szCs w:val="28"/>
        </w:rPr>
        <w:t xml:space="preserve">Указанная норма Закона № 209-ФЗ приводит к отсутствию контроля </w:t>
      </w:r>
      <w:r>
        <w:rPr>
          <w:sz w:val="28"/>
          <w:szCs w:val="28"/>
        </w:rPr>
        <w:br/>
        <w:t xml:space="preserve">за добычей охотничьих ресурсов </w:t>
      </w:r>
      <w:r>
        <w:rPr>
          <w:rFonts w:eastAsia="Calibri"/>
          <w:sz w:val="28"/>
          <w:szCs w:val="28"/>
        </w:rPr>
        <w:t xml:space="preserve">лицами, относящимися к коренным малочисленным </w:t>
      </w:r>
      <w:hyperlink r:id="rId12" w:history="1">
        <w:r w:rsidRPr="00840332">
          <w:rPr>
            <w:rFonts w:eastAsia="Calibri"/>
            <w:sz w:val="28"/>
            <w:szCs w:val="28"/>
          </w:rPr>
          <w:t>народам</w:t>
        </w:r>
      </w:hyperlink>
      <w:r>
        <w:rPr>
          <w:rFonts w:eastAsia="Calibri"/>
          <w:sz w:val="28"/>
          <w:szCs w:val="28"/>
        </w:rP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13" w:history="1">
        <w:r w:rsidRPr="00840332">
          <w:rPr>
            <w:rFonts w:eastAsia="Calibri"/>
            <w:sz w:val="28"/>
            <w:szCs w:val="28"/>
          </w:rPr>
          <w:t>местах</w:t>
        </w:r>
      </w:hyperlink>
      <w:r>
        <w:rPr>
          <w:rFonts w:eastAsia="Calibri"/>
          <w:sz w:val="28"/>
          <w:szCs w:val="28"/>
        </w:rPr>
        <w:t xml:space="preserve"> их традиционного проживания и традиционной хозяйственной деятельности</w:t>
      </w:r>
      <w:r>
        <w:rPr>
          <w:sz w:val="28"/>
          <w:szCs w:val="28"/>
        </w:rPr>
        <w:t xml:space="preserve"> и не позволяет определить фактическое количество добытых охотничьих ресурсов по </w:t>
      </w:r>
      <w:r>
        <w:rPr>
          <w:sz w:val="28"/>
          <w:szCs w:val="28"/>
        </w:rPr>
        <w:lastRenderedPageBreak/>
        <w:t>причине</w:t>
      </w:r>
      <w:proofErr w:type="gramEnd"/>
      <w:r>
        <w:rPr>
          <w:sz w:val="28"/>
          <w:szCs w:val="28"/>
        </w:rPr>
        <w:t xml:space="preserve"> отсутствия документов, подтверждающих факт добычи в рамках установленного лимита. </w:t>
      </w:r>
    </w:p>
    <w:p w:rsidR="0032271A" w:rsidRDefault="0032271A" w:rsidP="0032271A">
      <w:pPr>
        <w:autoSpaceDE w:val="0"/>
        <w:autoSpaceDN w:val="0"/>
        <w:adjustRightInd w:val="0"/>
        <w:ind w:firstLine="709"/>
        <w:jc w:val="both"/>
        <w:rPr>
          <w:sz w:val="28"/>
          <w:szCs w:val="28"/>
        </w:rPr>
      </w:pPr>
      <w:r>
        <w:rPr>
          <w:sz w:val="28"/>
          <w:szCs w:val="28"/>
        </w:rPr>
        <w:t>В связи с этим, Красноярский край считает необходимым внести изменения в часть 2 статьи 19 Закона № 209-ФЗ, предусматривающие необходимость получения бесплатных разрешений данной категорией лиц.</w:t>
      </w:r>
    </w:p>
    <w:p w:rsidR="0032271A" w:rsidRPr="00FF2B89" w:rsidRDefault="0032271A" w:rsidP="0032271A">
      <w:pPr>
        <w:autoSpaceDE w:val="0"/>
        <w:autoSpaceDN w:val="0"/>
        <w:adjustRightInd w:val="0"/>
        <w:ind w:firstLine="709"/>
        <w:jc w:val="both"/>
        <w:rPr>
          <w:rFonts w:ascii="TimesNewRomanPSMT" w:hAnsi="TimesNewRomanPSMT" w:cs="TimesNewRomanPSMT"/>
          <w:sz w:val="28"/>
          <w:szCs w:val="28"/>
        </w:rPr>
      </w:pPr>
      <w:r w:rsidRPr="003B7E69">
        <w:rPr>
          <w:b/>
          <w:sz w:val="28"/>
          <w:szCs w:val="28"/>
        </w:rPr>
        <w:t>2.</w:t>
      </w:r>
      <w:r w:rsidRPr="00FF2B89">
        <w:rPr>
          <w:sz w:val="28"/>
          <w:szCs w:val="28"/>
        </w:rPr>
        <w:t xml:space="preserve"> Частью 1 статьи 29 Закона об охоте установлено, что любой </w:t>
      </w:r>
      <w:hyperlink r:id="rId14" w:history="1">
        <w:r w:rsidRPr="00FF2B89">
          <w:rPr>
            <w:sz w:val="28"/>
            <w:szCs w:val="28"/>
          </w:rPr>
          <w:t>вид</w:t>
        </w:r>
      </w:hyperlink>
      <w:r w:rsidRPr="00FF2B89">
        <w:rPr>
          <w:sz w:val="28"/>
          <w:szCs w:val="28"/>
        </w:rPr>
        <w:t xml:space="preserve"> охоты может осуществляться только после получения разрешения на добычу охотничьих ресурсов.</w:t>
      </w:r>
    </w:p>
    <w:p w:rsidR="0032271A" w:rsidRPr="00FF2B89" w:rsidRDefault="0032271A" w:rsidP="0032271A">
      <w:pPr>
        <w:autoSpaceDE w:val="0"/>
        <w:autoSpaceDN w:val="0"/>
        <w:adjustRightInd w:val="0"/>
        <w:ind w:firstLine="709"/>
        <w:jc w:val="both"/>
        <w:rPr>
          <w:sz w:val="28"/>
          <w:szCs w:val="28"/>
        </w:rPr>
      </w:pPr>
      <w:proofErr w:type="gramStart"/>
      <w:r w:rsidRPr="00FF2B89">
        <w:rPr>
          <w:sz w:val="28"/>
          <w:szCs w:val="28"/>
        </w:rPr>
        <w:t xml:space="preserve">При этом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 не предусматривает полномочий органов исполнительной власти субъектов Российской Федерации или иных лиц по выдаче разрешений на добычу охотничьих ресурсов </w:t>
      </w:r>
      <w:r w:rsidRPr="00FF2B89">
        <w:rPr>
          <w:b/>
          <w:sz w:val="28"/>
          <w:szCs w:val="28"/>
        </w:rPr>
        <w:t>в общедоступных охотничьих угодьях</w:t>
      </w:r>
      <w:r w:rsidRPr="00FF2B89">
        <w:rPr>
          <w:sz w:val="28"/>
          <w:szCs w:val="28"/>
        </w:rPr>
        <w:t xml:space="preserve"> в целях регулирования численности, в целях осуществления научно-исследовательской деятельности, образовательной деятельности, в целях</w:t>
      </w:r>
      <w:proofErr w:type="gramEnd"/>
      <w:r w:rsidRPr="00FF2B89">
        <w:rPr>
          <w:sz w:val="28"/>
          <w:szCs w:val="28"/>
        </w:rPr>
        <w:t xml:space="preserve"> акклиматизации, переселения и гибридизации охотничьих ресурсов, в целях содержания и разведения охотничьих ресурсов в </w:t>
      </w:r>
      <w:proofErr w:type="spellStart"/>
      <w:r w:rsidRPr="00FF2B89">
        <w:rPr>
          <w:sz w:val="28"/>
          <w:szCs w:val="28"/>
        </w:rPr>
        <w:t>полувольных</w:t>
      </w:r>
      <w:proofErr w:type="spellEnd"/>
      <w:r w:rsidRPr="00FF2B89">
        <w:rPr>
          <w:sz w:val="28"/>
          <w:szCs w:val="28"/>
        </w:rPr>
        <w:t xml:space="preserve"> условиях или искусственно созданной среде обитания, а также для промысловой охоты. </w:t>
      </w:r>
    </w:p>
    <w:p w:rsidR="0032271A" w:rsidRPr="00FF2B89" w:rsidRDefault="0032271A" w:rsidP="0032271A">
      <w:pPr>
        <w:autoSpaceDE w:val="0"/>
        <w:autoSpaceDN w:val="0"/>
        <w:adjustRightInd w:val="0"/>
        <w:ind w:firstLine="709"/>
        <w:jc w:val="both"/>
        <w:rPr>
          <w:sz w:val="28"/>
          <w:szCs w:val="28"/>
        </w:rPr>
      </w:pPr>
      <w:proofErr w:type="gramStart"/>
      <w:r w:rsidRPr="00FF2B89">
        <w:rPr>
          <w:sz w:val="28"/>
          <w:szCs w:val="28"/>
        </w:rPr>
        <w:t xml:space="preserve">Указанные виды охоты осуществляются при наличии </w:t>
      </w:r>
      <w:hyperlink r:id="rId15" w:history="1">
        <w:r w:rsidRPr="00FF2B89">
          <w:rPr>
            <w:sz w:val="28"/>
            <w:szCs w:val="28"/>
          </w:rPr>
          <w:t>разрешения</w:t>
        </w:r>
      </w:hyperlink>
      <w:r w:rsidRPr="00FF2B89">
        <w:rPr>
          <w:sz w:val="28"/>
          <w:szCs w:val="28"/>
        </w:rPr>
        <w:t xml:space="preserve"> на добычу охотничьих ресурсов, выданного лицу, указанному в </w:t>
      </w:r>
      <w:hyperlink r:id="rId16" w:history="1">
        <w:r w:rsidRPr="00FF2B89">
          <w:rPr>
            <w:sz w:val="28"/>
            <w:szCs w:val="28"/>
          </w:rPr>
          <w:t>части 2 статьи 20</w:t>
        </w:r>
      </w:hyperlink>
      <w:r w:rsidRPr="00FF2B89">
        <w:rPr>
          <w:sz w:val="28"/>
          <w:szCs w:val="28"/>
        </w:rPr>
        <w:t xml:space="preserve"> Закона об охоте (т.е. работнику юридического лица или индивидуального предпринимателя, выполняющему обязанности, связанные с осуществлением охоты и сохранением охотничьих ресурсов, на основании трудового или гражданско-правового договора).</w:t>
      </w:r>
      <w:proofErr w:type="gramEnd"/>
    </w:p>
    <w:p w:rsidR="0032271A" w:rsidRPr="00FF2B89" w:rsidRDefault="0032271A" w:rsidP="0032271A">
      <w:pPr>
        <w:autoSpaceDE w:val="0"/>
        <w:autoSpaceDN w:val="0"/>
        <w:adjustRightInd w:val="0"/>
        <w:ind w:firstLine="709"/>
        <w:jc w:val="both"/>
        <w:rPr>
          <w:sz w:val="28"/>
          <w:szCs w:val="28"/>
        </w:rPr>
      </w:pPr>
      <w:r w:rsidRPr="00FF2B89">
        <w:rPr>
          <w:sz w:val="28"/>
          <w:szCs w:val="28"/>
        </w:rPr>
        <w:t xml:space="preserve">Согласно пункту 2 части 1 статьи 31 указанного закона выдача разрешений на добычу охотничьих ресурсов физическому лицу, указанному в </w:t>
      </w:r>
      <w:hyperlink r:id="rId17" w:history="1">
        <w:r w:rsidRPr="00FF2B89">
          <w:rPr>
            <w:sz w:val="28"/>
            <w:szCs w:val="28"/>
          </w:rPr>
          <w:t>части 2 статьи 20</w:t>
        </w:r>
      </w:hyperlink>
      <w:r w:rsidRPr="00FF2B89">
        <w:rPr>
          <w:sz w:val="28"/>
          <w:szCs w:val="28"/>
        </w:rPr>
        <w:t xml:space="preserve"> Закона об охоте, осуществляется юридическим лицом и индивидуальным предпринимателем, </w:t>
      </w:r>
      <w:proofErr w:type="gramStart"/>
      <w:r w:rsidRPr="00FF2B89">
        <w:rPr>
          <w:sz w:val="28"/>
          <w:szCs w:val="28"/>
        </w:rPr>
        <w:t>заключившими</w:t>
      </w:r>
      <w:proofErr w:type="gramEnd"/>
      <w:r w:rsidRPr="00FF2B89">
        <w:rPr>
          <w:sz w:val="28"/>
          <w:szCs w:val="28"/>
        </w:rPr>
        <w:t xml:space="preserve"> охотхозяйственные соглашения (далее – охотпользователи).</w:t>
      </w:r>
    </w:p>
    <w:p w:rsidR="0032271A" w:rsidRPr="00FF2B89" w:rsidRDefault="0032271A" w:rsidP="0032271A">
      <w:pPr>
        <w:autoSpaceDE w:val="0"/>
        <w:autoSpaceDN w:val="0"/>
        <w:adjustRightInd w:val="0"/>
        <w:ind w:firstLine="709"/>
        <w:jc w:val="both"/>
        <w:rPr>
          <w:sz w:val="28"/>
          <w:szCs w:val="28"/>
        </w:rPr>
      </w:pPr>
      <w:r w:rsidRPr="00FF2B89">
        <w:rPr>
          <w:sz w:val="28"/>
          <w:szCs w:val="28"/>
        </w:rPr>
        <w:t xml:space="preserve">Однако охотпользователи наделены правом выдачи разрешений на добычу охотничьих ресурсов в </w:t>
      </w:r>
      <w:r w:rsidRPr="00FF2B89">
        <w:rPr>
          <w:b/>
          <w:sz w:val="28"/>
          <w:szCs w:val="28"/>
        </w:rPr>
        <w:t>закрепленных охотничьих угодьях</w:t>
      </w:r>
      <w:r w:rsidRPr="00FF2B89">
        <w:rPr>
          <w:sz w:val="28"/>
          <w:szCs w:val="28"/>
        </w:rPr>
        <w:t>.</w:t>
      </w:r>
    </w:p>
    <w:p w:rsidR="0032271A" w:rsidRPr="00FF2B89" w:rsidRDefault="0032271A" w:rsidP="0032271A">
      <w:pPr>
        <w:autoSpaceDE w:val="0"/>
        <w:autoSpaceDN w:val="0"/>
        <w:adjustRightInd w:val="0"/>
        <w:ind w:firstLine="709"/>
        <w:jc w:val="both"/>
        <w:rPr>
          <w:rFonts w:ascii="TimesNewRomanPSMT" w:hAnsi="TimesNewRomanPSMT" w:cs="TimesNewRomanPSMT"/>
          <w:color w:val="000000"/>
          <w:sz w:val="28"/>
          <w:szCs w:val="28"/>
        </w:rPr>
      </w:pPr>
      <w:r w:rsidRPr="00FF2B89">
        <w:rPr>
          <w:rFonts w:ascii="TimesNewRomanPSMT" w:hAnsi="TimesNewRomanPSMT" w:cs="TimesNewRomanPSMT"/>
          <w:color w:val="000000"/>
          <w:sz w:val="28"/>
          <w:szCs w:val="28"/>
        </w:rPr>
        <w:t xml:space="preserve">С учетом изложенного, предлагаем рассмотреть возможность внесения в Закон об охоте следующих изменений. </w:t>
      </w:r>
    </w:p>
    <w:p w:rsidR="0032271A" w:rsidRPr="00FF2B89" w:rsidRDefault="0032271A" w:rsidP="0032271A">
      <w:pPr>
        <w:autoSpaceDE w:val="0"/>
        <w:autoSpaceDN w:val="0"/>
        <w:adjustRightInd w:val="0"/>
        <w:ind w:firstLine="709"/>
        <w:jc w:val="both"/>
        <w:rPr>
          <w:rFonts w:ascii="TimesNewRomanPSMT" w:hAnsi="TimesNewRomanPSMT" w:cs="TimesNewRomanPSMT"/>
          <w:color w:val="000000"/>
          <w:sz w:val="28"/>
          <w:szCs w:val="28"/>
        </w:rPr>
      </w:pPr>
      <w:r w:rsidRPr="00FF2B89">
        <w:rPr>
          <w:rFonts w:ascii="TimesNewRomanPSMT" w:hAnsi="TimesNewRomanPSMT" w:cs="TimesNewRomanPSMT"/>
          <w:color w:val="000000"/>
          <w:sz w:val="28"/>
          <w:szCs w:val="28"/>
        </w:rPr>
        <w:t xml:space="preserve">Часть 1 статьи 31 изложить в следующей редакции: </w:t>
      </w:r>
    </w:p>
    <w:p w:rsidR="0032271A" w:rsidRPr="00FF2B89" w:rsidRDefault="0032271A" w:rsidP="0032271A">
      <w:pPr>
        <w:autoSpaceDE w:val="0"/>
        <w:autoSpaceDN w:val="0"/>
        <w:adjustRightInd w:val="0"/>
        <w:ind w:firstLine="709"/>
        <w:jc w:val="both"/>
        <w:rPr>
          <w:rFonts w:ascii="TimesNewRomanPSMT" w:hAnsi="TimesNewRomanPSMT" w:cs="TimesNewRomanPSMT"/>
          <w:sz w:val="28"/>
          <w:szCs w:val="28"/>
        </w:rPr>
      </w:pPr>
      <w:r w:rsidRPr="00FF2B89">
        <w:rPr>
          <w:rFonts w:ascii="TimesNewRomanPSMT" w:hAnsi="TimesNewRomanPSMT" w:cs="TimesNewRomanPSMT"/>
          <w:sz w:val="28"/>
          <w:szCs w:val="28"/>
        </w:rPr>
        <w:t xml:space="preserve">«1. Выдача разрешений на добычу охотничьих ресурсов физическим лицам, указанным в </w:t>
      </w:r>
      <w:hyperlink r:id="rId18" w:history="1">
        <w:r w:rsidRPr="00FF2B89">
          <w:rPr>
            <w:rFonts w:ascii="TimesNewRomanPSMT" w:hAnsi="TimesNewRomanPSMT" w:cs="TimesNewRomanPSMT"/>
            <w:sz w:val="28"/>
            <w:szCs w:val="28"/>
          </w:rPr>
          <w:t>частях 1 и 2 статьи 20</w:t>
        </w:r>
      </w:hyperlink>
      <w:r w:rsidRPr="00FF2B89">
        <w:rPr>
          <w:rFonts w:ascii="TimesNewRomanPSMT" w:hAnsi="TimesNewRomanPSMT" w:cs="TimesNewRomanPSMT"/>
          <w:sz w:val="28"/>
          <w:szCs w:val="28"/>
        </w:rPr>
        <w:t xml:space="preserve"> настоящего Федерального закона осуществляется: </w:t>
      </w:r>
    </w:p>
    <w:p w:rsidR="0032271A" w:rsidRPr="00FF2B89" w:rsidRDefault="0032271A" w:rsidP="0032271A">
      <w:pPr>
        <w:autoSpaceDE w:val="0"/>
        <w:autoSpaceDN w:val="0"/>
        <w:adjustRightInd w:val="0"/>
        <w:ind w:firstLine="709"/>
        <w:jc w:val="both"/>
        <w:rPr>
          <w:rFonts w:ascii="TimesNewRomanPSMT" w:hAnsi="TimesNewRomanPSMT" w:cs="TimesNewRomanPSMT"/>
          <w:sz w:val="28"/>
          <w:szCs w:val="28"/>
        </w:rPr>
      </w:pPr>
      <w:r w:rsidRPr="00FF2B89">
        <w:rPr>
          <w:rFonts w:ascii="TimesNewRomanPSMT" w:hAnsi="TimesNewRomanPSMT" w:cs="TimesNewRomanPSMT"/>
          <w:sz w:val="28"/>
          <w:szCs w:val="28"/>
        </w:rPr>
        <w:t xml:space="preserve">1) в закрепленных охотничьих угодьях - юридическим лицом и индивидуальным предпринимателем, </w:t>
      </w:r>
      <w:proofErr w:type="gramStart"/>
      <w:r w:rsidRPr="00FF2B89">
        <w:rPr>
          <w:rFonts w:ascii="TimesNewRomanPSMT" w:hAnsi="TimesNewRomanPSMT" w:cs="TimesNewRomanPSMT"/>
          <w:sz w:val="28"/>
          <w:szCs w:val="28"/>
        </w:rPr>
        <w:t>заключившими</w:t>
      </w:r>
      <w:proofErr w:type="gramEnd"/>
      <w:r w:rsidRPr="00FF2B89">
        <w:rPr>
          <w:rFonts w:ascii="TimesNewRomanPSMT" w:hAnsi="TimesNewRomanPSMT" w:cs="TimesNewRomanPSMT"/>
          <w:sz w:val="28"/>
          <w:szCs w:val="28"/>
        </w:rPr>
        <w:t xml:space="preserve"> охотхозяйственные соглашения;</w:t>
      </w:r>
    </w:p>
    <w:p w:rsidR="0032271A" w:rsidRPr="00FF2B89" w:rsidRDefault="0032271A" w:rsidP="0032271A">
      <w:pPr>
        <w:autoSpaceDE w:val="0"/>
        <w:autoSpaceDN w:val="0"/>
        <w:adjustRightInd w:val="0"/>
        <w:ind w:firstLine="709"/>
        <w:jc w:val="both"/>
        <w:rPr>
          <w:rFonts w:ascii="TimesNewRomanPSMT" w:hAnsi="TimesNewRomanPSMT" w:cs="TimesNewRomanPSMT"/>
          <w:sz w:val="28"/>
          <w:szCs w:val="28"/>
        </w:rPr>
      </w:pPr>
      <w:r w:rsidRPr="00FF2B89">
        <w:rPr>
          <w:rFonts w:ascii="TimesNewRomanPSMT" w:hAnsi="TimesNewRomanPSMT" w:cs="TimesNewRomanPSMT"/>
          <w:sz w:val="28"/>
          <w:szCs w:val="28"/>
        </w:rPr>
        <w:t>2) в общедоступных  охотничьих угодьях - органом исполнительной власти субъекта Российской Федерации;</w:t>
      </w:r>
    </w:p>
    <w:p w:rsidR="0032271A" w:rsidRPr="00FF2B89" w:rsidRDefault="0032271A" w:rsidP="0032271A">
      <w:pPr>
        <w:autoSpaceDE w:val="0"/>
        <w:autoSpaceDN w:val="0"/>
        <w:adjustRightInd w:val="0"/>
        <w:ind w:firstLine="709"/>
        <w:jc w:val="both"/>
        <w:rPr>
          <w:rFonts w:ascii="TimesNewRomanPSMT" w:hAnsi="TimesNewRomanPSMT" w:cs="TimesNewRomanPSMT"/>
          <w:sz w:val="28"/>
          <w:szCs w:val="28"/>
        </w:rPr>
      </w:pPr>
      <w:r w:rsidRPr="00FF2B89">
        <w:rPr>
          <w:rFonts w:ascii="TimesNewRomanPSMT" w:hAnsi="TimesNewRomanPSMT" w:cs="TimesNewRomanPSMT"/>
          <w:sz w:val="28"/>
          <w:szCs w:val="28"/>
        </w:rPr>
        <w:lastRenderedPageBreak/>
        <w:t xml:space="preserve">3) в особо охраняемых природных территориях - природоохранными учреждениями, предусмотренными </w:t>
      </w:r>
      <w:hyperlink r:id="rId19" w:history="1">
        <w:r w:rsidRPr="00FF2B89">
          <w:rPr>
            <w:rFonts w:ascii="TimesNewRomanPSMT" w:hAnsi="TimesNewRomanPSMT" w:cs="TimesNewRomanPSMT"/>
            <w:sz w:val="28"/>
            <w:szCs w:val="28"/>
          </w:rPr>
          <w:t>законодательством</w:t>
        </w:r>
      </w:hyperlink>
      <w:r w:rsidRPr="00FF2B89">
        <w:rPr>
          <w:rFonts w:ascii="TimesNewRomanPSMT" w:hAnsi="TimesNewRomanPSMT" w:cs="TimesNewRomanPSMT"/>
          <w:sz w:val="28"/>
          <w:szCs w:val="28"/>
        </w:rPr>
        <w:t xml:space="preserve"> об особо охраняемых природных территориях</w:t>
      </w:r>
      <w:proofErr w:type="gramStart"/>
      <w:r w:rsidRPr="00FF2B89">
        <w:rPr>
          <w:rFonts w:ascii="TimesNewRomanPSMT" w:hAnsi="TimesNewRomanPSMT" w:cs="TimesNewRomanPSMT"/>
          <w:sz w:val="28"/>
          <w:szCs w:val="28"/>
        </w:rPr>
        <w:t>.»</w:t>
      </w:r>
      <w:proofErr w:type="gramEnd"/>
    </w:p>
    <w:p w:rsidR="0032271A" w:rsidRDefault="0032271A" w:rsidP="0032271A">
      <w:pPr>
        <w:autoSpaceDE w:val="0"/>
        <w:autoSpaceDN w:val="0"/>
        <w:adjustRightInd w:val="0"/>
        <w:ind w:firstLine="709"/>
        <w:jc w:val="both"/>
        <w:rPr>
          <w:sz w:val="28"/>
          <w:szCs w:val="28"/>
        </w:rPr>
      </w:pPr>
      <w:r>
        <w:rPr>
          <w:b/>
          <w:sz w:val="28"/>
          <w:szCs w:val="28"/>
        </w:rPr>
        <w:t xml:space="preserve">3. </w:t>
      </w:r>
      <w:r>
        <w:rPr>
          <w:sz w:val="28"/>
          <w:szCs w:val="28"/>
        </w:rPr>
        <w:t xml:space="preserve">Статьей 33 Закона № 209-ФЗ органы исполнительной власти субъектов Российской Федерации наделены полномочиями по осуществлению </w:t>
      </w:r>
      <w:proofErr w:type="gramStart"/>
      <w:r>
        <w:rPr>
          <w:sz w:val="28"/>
          <w:szCs w:val="28"/>
        </w:rPr>
        <w:t>контроля за</w:t>
      </w:r>
      <w:proofErr w:type="gramEnd"/>
      <w:r>
        <w:rPr>
          <w:sz w:val="28"/>
          <w:szCs w:val="28"/>
        </w:rPr>
        <w:t xml:space="preserve"> оборотом продукции охоты. При этом не установлен порядок осуществления данного вида контроля, в </w:t>
      </w:r>
      <w:proofErr w:type="gramStart"/>
      <w:r>
        <w:rPr>
          <w:sz w:val="28"/>
          <w:szCs w:val="28"/>
        </w:rPr>
        <w:t>связи</w:t>
      </w:r>
      <w:proofErr w:type="gramEnd"/>
      <w:r>
        <w:rPr>
          <w:sz w:val="28"/>
          <w:szCs w:val="28"/>
        </w:rPr>
        <w:t xml:space="preserve"> с чем контроль за оборотом продукции охоты сводится к проведению рейдовых мероприятий, в ходе которых выявляются правонарушения, связанные с незаконной добычей объектов животного мира и их транспортировкой на территории охотничьих угодий. </w:t>
      </w:r>
    </w:p>
    <w:p w:rsidR="0032271A" w:rsidRPr="00364BE0" w:rsidRDefault="0032271A" w:rsidP="0032271A">
      <w:pPr>
        <w:autoSpaceDE w:val="0"/>
        <w:autoSpaceDN w:val="0"/>
        <w:adjustRightInd w:val="0"/>
        <w:ind w:firstLine="709"/>
        <w:jc w:val="both"/>
        <w:rPr>
          <w:sz w:val="28"/>
          <w:szCs w:val="28"/>
        </w:rPr>
      </w:pPr>
      <w:r w:rsidRPr="00364BE0">
        <w:rPr>
          <w:sz w:val="28"/>
          <w:szCs w:val="28"/>
        </w:rPr>
        <w:t xml:space="preserve">Считаем необходимым утверждение порядка осуществления </w:t>
      </w:r>
      <w:proofErr w:type="gramStart"/>
      <w:r w:rsidRPr="00364BE0">
        <w:rPr>
          <w:sz w:val="28"/>
          <w:szCs w:val="28"/>
        </w:rPr>
        <w:t>контроля за</w:t>
      </w:r>
      <w:proofErr w:type="gramEnd"/>
      <w:r w:rsidRPr="00364BE0">
        <w:rPr>
          <w:sz w:val="28"/>
          <w:szCs w:val="28"/>
        </w:rPr>
        <w:t xml:space="preserve"> оборотом продукции охоты, который позволит осуществлять надзорные функции</w:t>
      </w:r>
      <w:r>
        <w:rPr>
          <w:sz w:val="28"/>
          <w:szCs w:val="28"/>
        </w:rPr>
        <w:t>,</w:t>
      </w:r>
      <w:r w:rsidRPr="00364BE0">
        <w:rPr>
          <w:sz w:val="28"/>
          <w:szCs w:val="28"/>
        </w:rPr>
        <w:t xml:space="preserve"> как на территории охотничьих угодий, так и за их пределами в случае реализации и транспортировки данной продукции.</w:t>
      </w:r>
    </w:p>
    <w:p w:rsidR="0032271A" w:rsidRDefault="0032271A" w:rsidP="0032271A">
      <w:pPr>
        <w:ind w:firstLine="709"/>
        <w:jc w:val="both"/>
        <w:rPr>
          <w:sz w:val="28"/>
          <w:szCs w:val="28"/>
        </w:rPr>
      </w:pPr>
      <w:r>
        <w:rPr>
          <w:b/>
          <w:sz w:val="28"/>
          <w:szCs w:val="28"/>
        </w:rPr>
        <w:t xml:space="preserve">4. </w:t>
      </w:r>
      <w:r>
        <w:rPr>
          <w:sz w:val="28"/>
          <w:szCs w:val="28"/>
        </w:rPr>
        <w:t xml:space="preserve">Необходимо учесть, что при проведении мероприятий по </w:t>
      </w:r>
      <w:proofErr w:type="gramStart"/>
      <w:r>
        <w:rPr>
          <w:sz w:val="28"/>
          <w:szCs w:val="28"/>
        </w:rPr>
        <w:t xml:space="preserve">контролю </w:t>
      </w:r>
      <w:r>
        <w:rPr>
          <w:sz w:val="28"/>
          <w:szCs w:val="28"/>
        </w:rPr>
        <w:br/>
        <w:t>за</w:t>
      </w:r>
      <w:proofErr w:type="gramEnd"/>
      <w:r>
        <w:rPr>
          <w:sz w:val="28"/>
          <w:szCs w:val="28"/>
        </w:rPr>
        <w:t xml:space="preserve"> оборотом продукции охоты необходимо использование системы мониторинга, для получения объективной информации о перемещении данной продукции.</w:t>
      </w:r>
    </w:p>
    <w:p w:rsidR="0032271A" w:rsidRDefault="0032271A" w:rsidP="0032271A">
      <w:pPr>
        <w:ind w:firstLine="709"/>
        <w:jc w:val="both"/>
        <w:rPr>
          <w:sz w:val="28"/>
          <w:szCs w:val="28"/>
        </w:rPr>
      </w:pPr>
      <w:r>
        <w:rPr>
          <w:sz w:val="28"/>
          <w:szCs w:val="28"/>
        </w:rPr>
        <w:t>В связи с этим, предлагаем введение в Российской Федерации универсальной системы маркировки продукции из соболей пломбами из металла или пластика. Пломбы должны выдаваться вместе</w:t>
      </w:r>
      <w:r>
        <w:rPr>
          <w:sz w:val="28"/>
          <w:szCs w:val="28"/>
        </w:rPr>
        <w:br/>
        <w:t>с разрешениями на добычу охотничьих ресурсов (добычу соболя) специально уполномоченным органом исполнительной власти субъекта Российской Федерации. В случае</w:t>
      </w:r>
      <w:proofErr w:type="gramStart"/>
      <w:r>
        <w:rPr>
          <w:sz w:val="28"/>
          <w:szCs w:val="28"/>
        </w:rPr>
        <w:t>,</w:t>
      </w:r>
      <w:proofErr w:type="gramEnd"/>
      <w:r>
        <w:rPr>
          <w:sz w:val="28"/>
          <w:szCs w:val="28"/>
        </w:rPr>
        <w:t xml:space="preserve"> если добыча соболя осуществляется на закрепленной территории, выдача разрешений и пломб должна осуществляться охотпользователем. Пломбы должны быть единого федерального образца, с оттиском номера региона. </w:t>
      </w:r>
    </w:p>
    <w:p w:rsidR="0032271A" w:rsidRPr="00F75C52" w:rsidRDefault="0032271A" w:rsidP="0032271A">
      <w:pPr>
        <w:autoSpaceDE w:val="0"/>
        <w:autoSpaceDN w:val="0"/>
        <w:adjustRightInd w:val="0"/>
        <w:ind w:firstLine="709"/>
        <w:jc w:val="both"/>
        <w:rPr>
          <w:sz w:val="28"/>
          <w:szCs w:val="28"/>
        </w:rPr>
      </w:pPr>
      <w:r>
        <w:rPr>
          <w:sz w:val="28"/>
          <w:szCs w:val="28"/>
        </w:rPr>
        <w:t>С целью оперативного отслеживания информации о перемещении продукции из соболя необходимо предусмотреть считывание информации</w:t>
      </w:r>
      <w:r>
        <w:rPr>
          <w:sz w:val="28"/>
          <w:szCs w:val="28"/>
        </w:rPr>
        <w:br/>
        <w:t>с пломбы и автоматическое занесение ее в общий всероссийский реестр</w:t>
      </w:r>
      <w:r>
        <w:rPr>
          <w:sz w:val="28"/>
          <w:szCs w:val="28"/>
        </w:rPr>
        <w:br/>
        <w:t>при выдаче ветеринарных сопроводительных документов с указанием пункта назначения при транспортировке.</w:t>
      </w:r>
    </w:p>
    <w:p w:rsidR="0032271A" w:rsidRPr="00FF2B89" w:rsidRDefault="0032271A" w:rsidP="0032271A">
      <w:pPr>
        <w:ind w:firstLine="709"/>
        <w:jc w:val="both"/>
        <w:rPr>
          <w:sz w:val="28"/>
          <w:szCs w:val="28"/>
        </w:rPr>
      </w:pPr>
      <w:r w:rsidRPr="003B7E69">
        <w:rPr>
          <w:b/>
          <w:sz w:val="28"/>
          <w:szCs w:val="28"/>
        </w:rPr>
        <w:t>5.</w:t>
      </w:r>
      <w:r w:rsidRPr="00FF2B89">
        <w:rPr>
          <w:sz w:val="28"/>
          <w:szCs w:val="28"/>
        </w:rPr>
        <w:t xml:space="preserve"> </w:t>
      </w:r>
      <w:proofErr w:type="gramStart"/>
      <w:r w:rsidRPr="00FF2B89">
        <w:rPr>
          <w:sz w:val="28"/>
          <w:szCs w:val="28"/>
        </w:rPr>
        <w:t>Постановлением Правительства Российской Федерации от 30.06.2010 № 491 «Об обеспечении служебным оружием и специальными средствами должностных лиц специально уполномоченных государственных органов по охране, надзору и регулированию использования объектов животного мира и среды их обитания» органам исполнительной власти субъектов РФ предоставлено право приобретать служебное оружие, утвержден перечень типов и моделей оружия должностных лиц, а также нормы обеспечения боеприпасов.</w:t>
      </w:r>
      <w:proofErr w:type="gramEnd"/>
    </w:p>
    <w:p w:rsidR="0032271A" w:rsidRPr="00FF2B89" w:rsidRDefault="0032271A" w:rsidP="0032271A">
      <w:pPr>
        <w:ind w:firstLine="709"/>
        <w:jc w:val="both"/>
        <w:rPr>
          <w:sz w:val="28"/>
          <w:szCs w:val="28"/>
        </w:rPr>
      </w:pPr>
      <w:r>
        <w:rPr>
          <w:sz w:val="28"/>
          <w:szCs w:val="28"/>
        </w:rPr>
        <w:t>Вместе с тем,</w:t>
      </w:r>
      <w:r w:rsidRPr="00FF2B89">
        <w:rPr>
          <w:sz w:val="28"/>
          <w:szCs w:val="28"/>
        </w:rPr>
        <w:t xml:space="preserve"> использование служебного оружия </w:t>
      </w:r>
      <w:proofErr w:type="gramStart"/>
      <w:r w:rsidRPr="00FF2B89">
        <w:rPr>
          <w:sz w:val="28"/>
          <w:szCs w:val="28"/>
        </w:rPr>
        <w:t>должностными лицами</w:t>
      </w:r>
      <w:r>
        <w:rPr>
          <w:sz w:val="28"/>
          <w:szCs w:val="28"/>
        </w:rPr>
        <w:t>,</w:t>
      </w:r>
      <w:r w:rsidRPr="00FF2B89">
        <w:rPr>
          <w:sz w:val="28"/>
          <w:szCs w:val="28"/>
        </w:rPr>
        <w:t xml:space="preserve"> осуществляющими федеральный охотничий надзор не представляется</w:t>
      </w:r>
      <w:proofErr w:type="gramEnd"/>
      <w:r w:rsidRPr="00FF2B89">
        <w:rPr>
          <w:sz w:val="28"/>
          <w:szCs w:val="28"/>
        </w:rPr>
        <w:t xml:space="preserve"> возможным на практике, в связи с отсутствием нормативного </w:t>
      </w:r>
      <w:r w:rsidRPr="00FF2B89">
        <w:rPr>
          <w:sz w:val="28"/>
          <w:szCs w:val="28"/>
        </w:rPr>
        <w:lastRenderedPageBreak/>
        <w:t>акта, регламентирующего порядок учета, хранения, выдачи, использования и транспортировки служебного огнестрельного оружия должностными лицами, осуществляющими федеральный охотничий надзор.</w:t>
      </w:r>
    </w:p>
    <w:p w:rsidR="0032271A" w:rsidRPr="00FF2B89" w:rsidRDefault="0032271A" w:rsidP="0032271A">
      <w:pPr>
        <w:ind w:firstLine="709"/>
        <w:jc w:val="both"/>
        <w:rPr>
          <w:sz w:val="28"/>
          <w:szCs w:val="28"/>
        </w:rPr>
      </w:pPr>
      <w:r w:rsidRPr="00FF2B89">
        <w:rPr>
          <w:sz w:val="28"/>
          <w:szCs w:val="28"/>
        </w:rPr>
        <w:t>Существующий порядок использования служебного оружия ведомственной охраной предусматривает ежедневную сдачу под централизованную охрану в оборудованную комнату хранения оружия, расположенную в краевых (областных) центрах, что невозможно на территории нашего региона в связи со значительной удаленностью большинства муниципальных районов.</w:t>
      </w:r>
    </w:p>
    <w:p w:rsidR="0032271A" w:rsidRPr="00FF2B89" w:rsidRDefault="0032271A" w:rsidP="0032271A">
      <w:pPr>
        <w:ind w:firstLine="709"/>
        <w:jc w:val="both"/>
        <w:rPr>
          <w:sz w:val="28"/>
          <w:szCs w:val="28"/>
        </w:rPr>
      </w:pPr>
      <w:r w:rsidRPr="00FF2B89">
        <w:rPr>
          <w:sz w:val="28"/>
          <w:szCs w:val="28"/>
        </w:rPr>
        <w:t>Оборудование комнат хранения оружия в каждом муниципальном районе нецелесообразно в связи с большими финансовыми затратами в условиях дефицита бюджета.</w:t>
      </w:r>
    </w:p>
    <w:p w:rsidR="0032271A" w:rsidRPr="00FF2B89" w:rsidRDefault="0032271A" w:rsidP="0032271A">
      <w:pPr>
        <w:ind w:firstLine="709"/>
        <w:jc w:val="both"/>
        <w:rPr>
          <w:sz w:val="28"/>
          <w:szCs w:val="28"/>
        </w:rPr>
      </w:pPr>
      <w:proofErr w:type="gramStart"/>
      <w:r w:rsidRPr="00FF2B89">
        <w:rPr>
          <w:sz w:val="28"/>
          <w:szCs w:val="28"/>
        </w:rPr>
        <w:t>В связи с изложенным, предлагаем внести изменения в Правила охоты, утвержденные приказом Минприроды России от 16.10.2010 № 512, а именно дополнить пунктом следующего содержания «Должностные лица уполномоченного органа государственной власти, осуществляющие федеральный государственный охотничий надзор имеют право ношения личного охотничьего огнестрельного оружия и использования его в качестве служебного при исполнении служебных обязанностей».</w:t>
      </w:r>
      <w:proofErr w:type="gramEnd"/>
    </w:p>
    <w:p w:rsidR="0032271A" w:rsidRPr="00FF2B89" w:rsidRDefault="0032271A" w:rsidP="0032271A">
      <w:pPr>
        <w:ind w:firstLine="709"/>
        <w:jc w:val="both"/>
        <w:rPr>
          <w:sz w:val="28"/>
          <w:szCs w:val="28"/>
        </w:rPr>
      </w:pPr>
      <w:r w:rsidRPr="008A3E89">
        <w:rPr>
          <w:b/>
          <w:sz w:val="28"/>
          <w:szCs w:val="28"/>
        </w:rPr>
        <w:t>6.</w:t>
      </w:r>
      <w:r w:rsidRPr="00FF2B89">
        <w:rPr>
          <w:sz w:val="28"/>
          <w:szCs w:val="28"/>
        </w:rPr>
        <w:t xml:space="preserve"> В целях повышения грамотности охотников и профилактики правонарушений предлагаем дополнить статью 21 Федерального закона от 24.07.2009 г. № 209-ФЗ «Об охоте…» пунктом следующего содержания:</w:t>
      </w:r>
    </w:p>
    <w:p w:rsidR="0032271A" w:rsidRPr="00FF2B89" w:rsidRDefault="0032271A" w:rsidP="0032271A">
      <w:pPr>
        <w:ind w:firstLine="709"/>
        <w:jc w:val="both"/>
        <w:rPr>
          <w:sz w:val="28"/>
          <w:szCs w:val="28"/>
        </w:rPr>
      </w:pPr>
      <w:r w:rsidRPr="00FF2B89">
        <w:rPr>
          <w:sz w:val="28"/>
          <w:szCs w:val="28"/>
        </w:rPr>
        <w:t>«Выдача охотничьих билетов единого федерального образца производится только после успешного прохождения кандидатом проверки знаний требований охотничьего минимума»</w:t>
      </w:r>
    </w:p>
    <w:p w:rsidR="0032271A" w:rsidRPr="00FF2B89" w:rsidRDefault="0032271A" w:rsidP="0032271A">
      <w:pPr>
        <w:ind w:firstLine="709"/>
        <w:jc w:val="both"/>
        <w:rPr>
          <w:sz w:val="28"/>
          <w:szCs w:val="28"/>
        </w:rPr>
      </w:pPr>
      <w:r w:rsidRPr="00FF2B89">
        <w:rPr>
          <w:sz w:val="28"/>
          <w:szCs w:val="28"/>
        </w:rPr>
        <w:t>Проверка знаний должна производиться в форме устного экзамена или тестирования. Порядок организации проверки необходимо разработать на федеральном уровне.</w:t>
      </w:r>
    </w:p>
    <w:p w:rsidR="0032271A" w:rsidRDefault="0032271A" w:rsidP="0032271A">
      <w:pPr>
        <w:autoSpaceDE w:val="0"/>
        <w:autoSpaceDN w:val="0"/>
        <w:adjustRightInd w:val="0"/>
        <w:ind w:firstLine="709"/>
        <w:jc w:val="both"/>
        <w:rPr>
          <w:sz w:val="28"/>
          <w:szCs w:val="28"/>
        </w:rPr>
      </w:pPr>
      <w:r>
        <w:rPr>
          <w:b/>
          <w:sz w:val="28"/>
          <w:szCs w:val="28"/>
        </w:rPr>
        <w:t xml:space="preserve">7. </w:t>
      </w:r>
      <w:r>
        <w:rPr>
          <w:sz w:val="28"/>
          <w:szCs w:val="28"/>
        </w:rPr>
        <w:t xml:space="preserve">На основании федерального закона от 24.07.2009 № 209-ФЗ «Об охоте и сохранении охотничьих ресурсов и о внесении изменений отдельные законодательные акты Российской Федерации» юридическим лицам и индивидуальным предпринимателям предоставляется право на охоту при заключении охотхозяйственного соглашения  по результатам аукциона. Предприниматели из числа коренных малочисленных народов не могут составить конкуренцию иным хозяйствующим субъектам, в </w:t>
      </w:r>
      <w:proofErr w:type="gramStart"/>
      <w:r>
        <w:rPr>
          <w:sz w:val="28"/>
          <w:szCs w:val="28"/>
        </w:rPr>
        <w:t>связи</w:t>
      </w:r>
      <w:proofErr w:type="gramEnd"/>
      <w:r>
        <w:rPr>
          <w:sz w:val="28"/>
          <w:szCs w:val="28"/>
        </w:rPr>
        <w:t xml:space="preserve"> с чем у них отсутствует возможность в организации такого традиционного вида деятельности как охота.</w:t>
      </w:r>
    </w:p>
    <w:p w:rsidR="0032271A" w:rsidRDefault="0032271A" w:rsidP="0032271A">
      <w:pPr>
        <w:ind w:firstLine="709"/>
        <w:jc w:val="both"/>
        <w:rPr>
          <w:sz w:val="28"/>
          <w:szCs w:val="28"/>
        </w:rPr>
      </w:pPr>
      <w:r>
        <w:rPr>
          <w:sz w:val="28"/>
          <w:szCs w:val="28"/>
        </w:rPr>
        <w:t>С целью реализации прав коренных малочисленных народов необходимо рассмотреть возможность внесения изменений в Закон об охоте предусматривающих приоритетное право при заключении охотхозяйственных соглашений хозяйствующими субъектами из числа коренных малочисленных народов в местах их традиционного проживания и традиционной деятельности на основании конкурсов.</w:t>
      </w:r>
    </w:p>
    <w:p w:rsidR="0032271A" w:rsidRDefault="0032271A" w:rsidP="0032271A">
      <w:pPr>
        <w:autoSpaceDE w:val="0"/>
        <w:autoSpaceDN w:val="0"/>
        <w:adjustRightInd w:val="0"/>
        <w:ind w:firstLine="709"/>
        <w:jc w:val="both"/>
        <w:rPr>
          <w:sz w:val="28"/>
          <w:szCs w:val="28"/>
        </w:rPr>
      </w:pPr>
      <w:r>
        <w:rPr>
          <w:sz w:val="28"/>
          <w:szCs w:val="28"/>
        </w:rPr>
        <w:lastRenderedPageBreak/>
        <w:t xml:space="preserve">Учитывая вышеизложенное, считаем целесообразным внесение изменений в законодательство Российской Федерации, предусматривающих приоритетное право коренных малочисленных народов на заключение охотхозяйственных соглашений и направленных на усиление </w:t>
      </w:r>
      <w:proofErr w:type="gramStart"/>
      <w:r>
        <w:rPr>
          <w:sz w:val="28"/>
          <w:szCs w:val="28"/>
        </w:rPr>
        <w:t>контроля за</w:t>
      </w:r>
      <w:proofErr w:type="gramEnd"/>
      <w:r>
        <w:rPr>
          <w:sz w:val="28"/>
          <w:szCs w:val="28"/>
        </w:rPr>
        <w:t xml:space="preserve"> оборотом продукции охоты, а также по внедрению универсальной системы маркировки продукции из соболя.</w:t>
      </w:r>
    </w:p>
    <w:p w:rsidR="0032271A" w:rsidRDefault="0032271A" w:rsidP="0032271A">
      <w:pPr>
        <w:ind w:firstLine="709"/>
        <w:jc w:val="both"/>
        <w:rPr>
          <w:sz w:val="28"/>
          <w:szCs w:val="28"/>
        </w:rPr>
      </w:pPr>
    </w:p>
    <w:p w:rsidR="0032271A" w:rsidRPr="00317908" w:rsidRDefault="0032271A" w:rsidP="0032271A">
      <w:pPr>
        <w:ind w:firstLine="709"/>
        <w:jc w:val="both"/>
        <w:rPr>
          <w:sz w:val="28"/>
          <w:szCs w:val="28"/>
        </w:rPr>
      </w:pPr>
      <w:r w:rsidRPr="006A4BD0">
        <w:rPr>
          <w:iCs/>
          <w:sz w:val="28"/>
          <w:szCs w:val="28"/>
          <w:u w:val="single"/>
        </w:rPr>
        <w:t xml:space="preserve">в) иные предложения, связанные с осуществлением </w:t>
      </w:r>
      <w:r w:rsidRPr="006A4BD0">
        <w:rPr>
          <w:sz w:val="28"/>
          <w:szCs w:val="28"/>
          <w:u w:val="single"/>
        </w:rPr>
        <w:t xml:space="preserve">государственного </w:t>
      </w:r>
      <w:r>
        <w:rPr>
          <w:sz w:val="28"/>
          <w:szCs w:val="28"/>
          <w:u w:val="single"/>
        </w:rPr>
        <w:t>контроля</w:t>
      </w:r>
      <w:r w:rsidRPr="006A4BD0">
        <w:rPr>
          <w:sz w:val="28"/>
          <w:szCs w:val="28"/>
          <w:u w:val="single"/>
        </w:rPr>
        <w:t xml:space="preserve"> </w:t>
      </w:r>
      <w:r>
        <w:rPr>
          <w:sz w:val="28"/>
          <w:szCs w:val="28"/>
          <w:u w:val="single"/>
        </w:rPr>
        <w:t>(</w:t>
      </w:r>
      <w:r w:rsidRPr="006A4BD0">
        <w:rPr>
          <w:sz w:val="28"/>
          <w:szCs w:val="28"/>
          <w:u w:val="single"/>
        </w:rPr>
        <w:t>надзора</w:t>
      </w:r>
      <w:r>
        <w:rPr>
          <w:sz w:val="28"/>
          <w:szCs w:val="28"/>
          <w:u w:val="single"/>
        </w:rPr>
        <w:t>)</w:t>
      </w:r>
      <w:r w:rsidRPr="006A4BD0">
        <w:rPr>
          <w:sz w:val="28"/>
          <w:szCs w:val="28"/>
          <w:u w:val="single"/>
        </w:rPr>
        <w:t xml:space="preserve"> </w:t>
      </w:r>
      <w:r w:rsidRPr="006A4BD0">
        <w:rPr>
          <w:iCs/>
          <w:sz w:val="28"/>
          <w:szCs w:val="28"/>
          <w:u w:val="single"/>
        </w:rPr>
        <w:t>и направленные на повышение эффективности такого надзора и сокращение административных ограничений в предпринимательской деятельности</w:t>
      </w:r>
      <w:r>
        <w:rPr>
          <w:iCs/>
          <w:sz w:val="28"/>
          <w:szCs w:val="28"/>
        </w:rPr>
        <w:t>.</w:t>
      </w:r>
    </w:p>
    <w:p w:rsidR="00404177" w:rsidRDefault="0032271A" w:rsidP="0032271A">
      <w:pPr>
        <w:autoSpaceDE w:val="0"/>
        <w:autoSpaceDN w:val="0"/>
        <w:adjustRightInd w:val="0"/>
        <w:ind w:firstLine="709"/>
        <w:jc w:val="both"/>
        <w:outlineLvl w:val="1"/>
        <w:rPr>
          <w:iCs/>
          <w:sz w:val="28"/>
          <w:szCs w:val="28"/>
        </w:rPr>
      </w:pPr>
      <w:r>
        <w:rPr>
          <w:iCs/>
          <w:sz w:val="28"/>
          <w:szCs w:val="28"/>
        </w:rPr>
        <w:t>Предложения отсутствуют.</w:t>
      </w:r>
    </w:p>
    <w:p w:rsidR="0032271A" w:rsidRPr="0032271A" w:rsidRDefault="0032271A" w:rsidP="0032271A">
      <w:pPr>
        <w:autoSpaceDE w:val="0"/>
        <w:autoSpaceDN w:val="0"/>
        <w:adjustRightInd w:val="0"/>
        <w:ind w:firstLine="709"/>
        <w:jc w:val="both"/>
        <w:outlineLvl w:val="1"/>
        <w:rPr>
          <w:iCs/>
          <w:sz w:val="28"/>
          <w:szCs w:val="28"/>
        </w:rPr>
      </w:pPr>
    </w:p>
    <w:p w:rsidR="00404177" w:rsidRPr="0032271A" w:rsidRDefault="00404177" w:rsidP="0032271A">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sectPr w:rsidR="00404177" w:rsidRPr="0032271A" w:rsidSect="00886888">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5E" w:rsidRDefault="00BB335E" w:rsidP="00404177">
      <w:r>
        <w:separator/>
      </w:r>
    </w:p>
  </w:endnote>
  <w:endnote w:type="continuationSeparator" w:id="0">
    <w:p w:rsidR="00BB335E" w:rsidRDefault="00BB335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611B04">
      <w:rPr>
        <w:noProof/>
      </w:rPr>
      <w:t>9</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5E" w:rsidRDefault="00BB335E" w:rsidP="00404177">
      <w:r>
        <w:separator/>
      </w:r>
    </w:p>
  </w:footnote>
  <w:footnote w:type="continuationSeparator" w:id="0">
    <w:p w:rsidR="00BB335E" w:rsidRDefault="00BB335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18B9"/>
    <w:multiLevelType w:val="hybridMultilevel"/>
    <w:tmpl w:val="6876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C68C6"/>
    <w:rsid w:val="0015269A"/>
    <w:rsid w:val="0032271A"/>
    <w:rsid w:val="00404177"/>
    <w:rsid w:val="0042029C"/>
    <w:rsid w:val="005542D8"/>
    <w:rsid w:val="005A1F26"/>
    <w:rsid w:val="005B5D4B"/>
    <w:rsid w:val="00611B04"/>
    <w:rsid w:val="006961EB"/>
    <w:rsid w:val="00755FAF"/>
    <w:rsid w:val="0083213D"/>
    <w:rsid w:val="00843529"/>
    <w:rsid w:val="00886888"/>
    <w:rsid w:val="008A0EF2"/>
    <w:rsid w:val="008E7D6B"/>
    <w:rsid w:val="009021F2"/>
    <w:rsid w:val="00992B34"/>
    <w:rsid w:val="00A6696F"/>
    <w:rsid w:val="00AC6480"/>
    <w:rsid w:val="00B628C6"/>
    <w:rsid w:val="00BB335E"/>
    <w:rsid w:val="00CD6E5D"/>
    <w:rsid w:val="00D524F4"/>
    <w:rsid w:val="00D66065"/>
    <w:rsid w:val="00DA0BF9"/>
    <w:rsid w:val="00DD671F"/>
    <w:rsid w:val="00E14580"/>
    <w:rsid w:val="00E823FF"/>
    <w:rsid w:val="00F31C3C"/>
    <w:rsid w:val="00FD3EEA"/>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Знак1"/>
    <w:basedOn w:val="a"/>
    <w:rsid w:val="0032271A"/>
    <w:pPr>
      <w:widowControl w:val="0"/>
      <w:adjustRightInd w:val="0"/>
      <w:spacing w:line="360" w:lineRule="atLeast"/>
      <w:jc w:val="both"/>
    </w:pPr>
    <w:rPr>
      <w:rFonts w:ascii="Verdana" w:hAnsi="Verdana" w:cs="Verdana"/>
      <w:sz w:val="20"/>
      <w:szCs w:val="20"/>
      <w:lang w:val="en-US" w:eastAsia="en-US"/>
    </w:rPr>
  </w:style>
  <w:style w:type="paragraph" w:styleId="a9">
    <w:name w:val="Normal (Web)"/>
    <w:basedOn w:val="a"/>
    <w:uiPriority w:val="99"/>
    <w:unhideWhenUsed/>
    <w:rsid w:val="0032271A"/>
    <w:pPr>
      <w:spacing w:before="100" w:beforeAutospacing="1" w:after="100" w:afterAutospacing="1"/>
    </w:pPr>
  </w:style>
  <w:style w:type="character" w:customStyle="1" w:styleId="s3">
    <w:name w:val="s3"/>
    <w:rsid w:val="0032271A"/>
  </w:style>
  <w:style w:type="paragraph" w:styleId="2">
    <w:name w:val="Body Text Indent 2"/>
    <w:basedOn w:val="a"/>
    <w:link w:val="20"/>
    <w:uiPriority w:val="99"/>
    <w:rsid w:val="0032271A"/>
    <w:pPr>
      <w:spacing w:after="120" w:line="480" w:lineRule="auto"/>
      <w:ind w:left="283"/>
    </w:pPr>
  </w:style>
  <w:style w:type="character" w:customStyle="1" w:styleId="20">
    <w:name w:val="Основной текст с отступом 2 Знак"/>
    <w:basedOn w:val="a0"/>
    <w:link w:val="2"/>
    <w:uiPriority w:val="99"/>
    <w:rsid w:val="0032271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Знак1"/>
    <w:basedOn w:val="a"/>
    <w:rsid w:val="0032271A"/>
    <w:pPr>
      <w:widowControl w:val="0"/>
      <w:adjustRightInd w:val="0"/>
      <w:spacing w:line="360" w:lineRule="atLeast"/>
      <w:jc w:val="both"/>
    </w:pPr>
    <w:rPr>
      <w:rFonts w:ascii="Verdana" w:hAnsi="Verdana" w:cs="Verdana"/>
      <w:sz w:val="20"/>
      <w:szCs w:val="20"/>
      <w:lang w:val="en-US" w:eastAsia="en-US"/>
    </w:rPr>
  </w:style>
  <w:style w:type="paragraph" w:styleId="a9">
    <w:name w:val="Normal (Web)"/>
    <w:basedOn w:val="a"/>
    <w:uiPriority w:val="99"/>
    <w:unhideWhenUsed/>
    <w:rsid w:val="0032271A"/>
    <w:pPr>
      <w:spacing w:before="100" w:beforeAutospacing="1" w:after="100" w:afterAutospacing="1"/>
    </w:pPr>
  </w:style>
  <w:style w:type="character" w:customStyle="1" w:styleId="s3">
    <w:name w:val="s3"/>
    <w:rsid w:val="0032271A"/>
  </w:style>
  <w:style w:type="paragraph" w:styleId="2">
    <w:name w:val="Body Text Indent 2"/>
    <w:basedOn w:val="a"/>
    <w:link w:val="20"/>
    <w:uiPriority w:val="99"/>
    <w:rsid w:val="0032271A"/>
    <w:pPr>
      <w:spacing w:after="120" w:line="480" w:lineRule="auto"/>
      <w:ind w:left="283"/>
    </w:pPr>
  </w:style>
  <w:style w:type="character" w:customStyle="1" w:styleId="20">
    <w:name w:val="Основной текст с отступом 2 Знак"/>
    <w:basedOn w:val="a0"/>
    <w:link w:val="2"/>
    <w:uiPriority w:val="99"/>
    <w:rsid w:val="0032271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otnadzor24.ru/static/uploaded/files/prikaz_minprirodi_rf_ot_24_12_2010_560.doc" TargetMode="External"/><Relationship Id="rId13" Type="http://schemas.openxmlformats.org/officeDocument/2006/relationships/hyperlink" Target="consultantplus://offline/ref=880F04873D2D5EFE165B669121E8639F41883B3C9CF24B7D97BBB34C3622BA7226B944A5EF0CA3d3g7A" TargetMode="External"/><Relationship Id="rId18" Type="http://schemas.openxmlformats.org/officeDocument/2006/relationships/hyperlink" Target="consultantplus://offline/ref=5248F4002DE498B4E849B281FA8A0F8F58FC829B8C3CA58ECB9CA790731DF8A72DEF8AE5D69D7574qE0B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80F04873D2D5EFE165B669121E8639F488D39379AF816779FE2BF4E312DE56521F048A4EF0CA33FdDg8A" TargetMode="External"/><Relationship Id="rId17" Type="http://schemas.openxmlformats.org/officeDocument/2006/relationships/hyperlink" Target="consultantplus://offline/ref=E0A712D3DDD2EBBE1A16AF59E6381189C98E1D422C92009865381FFF1B663A28E34F6B2B25E2C0E465g4D" TargetMode="External"/><Relationship Id="rId2" Type="http://schemas.openxmlformats.org/officeDocument/2006/relationships/styles" Target="styles.xml"/><Relationship Id="rId16" Type="http://schemas.openxmlformats.org/officeDocument/2006/relationships/hyperlink" Target="consultantplus://offline/ref=DA7606B94E828066B8D77C9EF73DF3216A72889B0C79DDFF3C74D53D4EB553987FB326D6DA2EA39Fj0h8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D83D2966FB24A0AEF2C6E9B4B8ABE291C4C2A44702F5F5F7CBA3A602C37D265D584B80F7EC7488A4AH9R" TargetMode="External"/><Relationship Id="rId5" Type="http://schemas.openxmlformats.org/officeDocument/2006/relationships/webSettings" Target="webSettings.xml"/><Relationship Id="rId15" Type="http://schemas.openxmlformats.org/officeDocument/2006/relationships/hyperlink" Target="consultantplus://offline/ref=0666F75D2E3219338E073FE705D8F50B32AD01E9F84DDD85812F30F05C0E842D3E73F950E60F8CCCi1h1H" TargetMode="External"/><Relationship Id="rId23" Type="http://schemas.openxmlformats.org/officeDocument/2006/relationships/theme" Target="theme/theme1.xml"/><Relationship Id="rId10" Type="http://schemas.openxmlformats.org/officeDocument/2006/relationships/hyperlink" Target="http://www.ohotnadzor24.ru/standart_docs/ohotnichi_resyrsi/federalnoe_zakonodatelstvo/prikaz_minprirodi_rf_ot_06.09.2010_345/" TargetMode="External"/><Relationship Id="rId19" Type="http://schemas.openxmlformats.org/officeDocument/2006/relationships/hyperlink" Target="consultantplus://offline/ref=5248F4002DE498B4E849B281FA8A0F8F58FB8A95893FA58ECB9CA79073q10DF" TargetMode="External"/><Relationship Id="rId4" Type="http://schemas.openxmlformats.org/officeDocument/2006/relationships/settings" Target="settings.xml"/><Relationship Id="rId9" Type="http://schemas.openxmlformats.org/officeDocument/2006/relationships/hyperlink" Target="http://www.ohotnadzor24.ru/standart_docs/ohotnichi_resyrsi/federalnoe_zakonodatelstvo/prikaz_minprirodi_rf_ot_12.11.2010_503/" TargetMode="External"/><Relationship Id="rId14" Type="http://schemas.openxmlformats.org/officeDocument/2006/relationships/hyperlink" Target="consultantplus://offline/ref=30CBC88F764A7588F8446B48E95D807DCF89D5052755A21DEE761504BF026A51B050B275B66185C3q8X5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8682</Words>
  <Characters>49491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2017-06-05T07:35:00Z</dcterms:modified>
</cp:coreProperties>
</file>