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2A" w:rsidRPr="00947FA9" w:rsidRDefault="00FA792A" w:rsidP="00FA792A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947FA9">
        <w:rPr>
          <w:rFonts w:ascii="Times New Roman" w:hAnsi="Times New Roman" w:cs="Times New Roman"/>
        </w:rPr>
        <w:t>ОГРАНИЧЕНИЯ ОХОТЫ</w:t>
      </w:r>
    </w:p>
    <w:p w:rsidR="00FA792A" w:rsidRPr="00947FA9" w:rsidRDefault="00FA792A" w:rsidP="00FA792A">
      <w:pPr>
        <w:pStyle w:val="ConsPlusNormal"/>
        <w:jc w:val="center"/>
        <w:rPr>
          <w:rFonts w:ascii="Times New Roman" w:hAnsi="Times New Roman" w:cs="Times New Roman"/>
        </w:rPr>
      </w:pP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53. При осуществлении охоты запрещается: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47FA9">
        <w:rPr>
          <w:rFonts w:ascii="Times New Roman" w:hAnsi="Times New Roman" w:cs="Times New Roman"/>
        </w:rPr>
        <w:t xml:space="preserve">53.1. нахождение в охотничьих угодьях в (на) механических транспортных средствах, летательных аппаратах, а также плавательных средствах с включенным мотором, в том числе не прекративших движение по инерции после выключения мотора, с расчехленным или заряженным или имеющим патроны (снаряды) в магазине охотничьим огнестрельным (пневматическим) оружием, за исключением случаев, указанных в </w:t>
      </w:r>
      <w:hyperlink w:anchor="P326" w:history="1">
        <w:r w:rsidRPr="00947FA9">
          <w:rPr>
            <w:rFonts w:ascii="Times New Roman" w:hAnsi="Times New Roman" w:cs="Times New Roman"/>
          </w:rPr>
          <w:t>пункте 59</w:t>
        </w:r>
      </w:hyperlink>
      <w:r w:rsidRPr="00947FA9">
        <w:rPr>
          <w:rFonts w:ascii="Times New Roman" w:hAnsi="Times New Roman" w:cs="Times New Roman"/>
        </w:rPr>
        <w:t xml:space="preserve"> настоящих Правил, а также отлова охотничьих животных в целях</w:t>
      </w:r>
      <w:proofErr w:type="gramEnd"/>
      <w:r w:rsidRPr="00947FA9">
        <w:rPr>
          <w:rFonts w:ascii="Times New Roman" w:hAnsi="Times New Roman" w:cs="Times New Roman"/>
        </w:rPr>
        <w:t xml:space="preserve"> осуществления научно-исследовательской деятельности, образовательной деятельности;</w:t>
      </w:r>
    </w:p>
    <w:p w:rsidR="00FA792A" w:rsidRPr="00947FA9" w:rsidRDefault="00FA792A" w:rsidP="00FA792A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53.1 в ред. </w:t>
      </w:r>
      <w:hyperlink r:id="rId5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05.09.2012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262)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53.2. утратил силу с 15 июня 2012 года. - </w:t>
      </w:r>
      <w:hyperlink r:id="rId6" w:history="1">
        <w:r w:rsidRPr="00947FA9">
          <w:rPr>
            <w:rFonts w:ascii="Times New Roman" w:hAnsi="Times New Roman" w:cs="Times New Roman"/>
          </w:rPr>
          <w:t>Приказ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10.04.2012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98;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53.3.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дичь, за исключением осуществления охоты на горную и боровую дичь в сроки, указанные в </w:t>
      </w:r>
      <w:hyperlink w:anchor="P194" w:history="1">
        <w:r w:rsidRPr="00947FA9">
          <w:rPr>
            <w:rFonts w:ascii="Times New Roman" w:hAnsi="Times New Roman" w:cs="Times New Roman"/>
          </w:rPr>
          <w:t>пункте 41</w:t>
        </w:r>
      </w:hyperlink>
      <w:r w:rsidRPr="00947FA9">
        <w:rPr>
          <w:rFonts w:ascii="Times New Roman" w:hAnsi="Times New Roman" w:cs="Times New Roman"/>
        </w:rPr>
        <w:t xml:space="preserve"> настоящих Правил;</w:t>
      </w:r>
    </w:p>
    <w:p w:rsidR="00FA792A" w:rsidRPr="00947FA9" w:rsidRDefault="00FA792A" w:rsidP="00FA792A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53.3 в ред. </w:t>
      </w:r>
      <w:hyperlink r:id="rId7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10.04.2012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98)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53.4. применение охотничьего огнестрельного гладкоствольного оружия для охоты на пернатую дичь, снаряженного дробью (картечью) крупнее пяти миллиметров и пулями;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53.5. применение на коллективной охоте для добычи охотничьих животных полуавтоматического оружия с магазином вместимостью более пяти патронов;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53.6. применение: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а) служебного оружия, за исключением охоты в целях регулирования численности охотничьих ресурсов;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б) иного оружия, не отнесенного в установленном порядке к охотничьему оружию, за исключением луков и арбалетов для проведения научно-исследовательских и профилактических работ, связанных с иммобилизацией и </w:t>
      </w:r>
      <w:proofErr w:type="spellStart"/>
      <w:r w:rsidRPr="00947FA9">
        <w:rPr>
          <w:rFonts w:ascii="Times New Roman" w:hAnsi="Times New Roman" w:cs="Times New Roman"/>
        </w:rPr>
        <w:t>инъецированием</w:t>
      </w:r>
      <w:proofErr w:type="spellEnd"/>
      <w:r w:rsidRPr="00947FA9">
        <w:rPr>
          <w:rFonts w:ascii="Times New Roman" w:hAnsi="Times New Roman" w:cs="Times New Roman"/>
        </w:rPr>
        <w:t xml:space="preserve"> объектов животного мира;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53.7. применение пневматического охотничьего оружия, за исключением осуществления охоты на белку, летягу, горлиц, рябчика, ворон (серую, черную и </w:t>
      </w:r>
      <w:proofErr w:type="spellStart"/>
      <w:r w:rsidRPr="00947FA9">
        <w:rPr>
          <w:rFonts w:ascii="Times New Roman" w:hAnsi="Times New Roman" w:cs="Times New Roman"/>
        </w:rPr>
        <w:t>большеклювую</w:t>
      </w:r>
      <w:proofErr w:type="spellEnd"/>
      <w:r w:rsidRPr="00947FA9">
        <w:rPr>
          <w:rFonts w:ascii="Times New Roman" w:hAnsi="Times New Roman" w:cs="Times New Roman"/>
        </w:rPr>
        <w:t xml:space="preserve">), в случае отнесения последних законами субъектов Российской Федерации к охотничьим ресурсам, а также для проведения научно-исследовательских и профилактических работ, связанных с иммобилизацией и </w:t>
      </w:r>
      <w:proofErr w:type="spellStart"/>
      <w:r w:rsidRPr="00947FA9">
        <w:rPr>
          <w:rFonts w:ascii="Times New Roman" w:hAnsi="Times New Roman" w:cs="Times New Roman"/>
        </w:rPr>
        <w:t>инъецированием</w:t>
      </w:r>
      <w:proofErr w:type="spellEnd"/>
      <w:r w:rsidRPr="00947FA9">
        <w:rPr>
          <w:rFonts w:ascii="Times New Roman" w:hAnsi="Times New Roman" w:cs="Times New Roman"/>
        </w:rPr>
        <w:t xml:space="preserve"> объектов животного мира.</w:t>
      </w:r>
    </w:p>
    <w:p w:rsidR="00FA792A" w:rsidRPr="00947FA9" w:rsidRDefault="00FA792A" w:rsidP="00FA792A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(в ред. </w:t>
      </w:r>
      <w:hyperlink r:id="rId8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54. Запрещается охота: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54.1. на вальдшнепа на утренней тяге;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54.2. в период весенней охоты с подхода, за исключением охоты на глухаря </w:t>
      </w:r>
      <w:proofErr w:type="gramStart"/>
      <w:r w:rsidRPr="00947FA9">
        <w:rPr>
          <w:rFonts w:ascii="Times New Roman" w:hAnsi="Times New Roman" w:cs="Times New Roman"/>
        </w:rPr>
        <w:t>на</w:t>
      </w:r>
      <w:proofErr w:type="gramEnd"/>
      <w:r w:rsidRPr="00947FA9">
        <w:rPr>
          <w:rFonts w:ascii="Times New Roman" w:hAnsi="Times New Roman" w:cs="Times New Roman"/>
        </w:rPr>
        <w:t xml:space="preserve"> току;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54.3. на гусей в период весенней охоты: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54.3.1. в охотничьих угодьях, расположенных на островах Северного Ледовитого океана и его морей: </w:t>
      </w:r>
      <w:proofErr w:type="spellStart"/>
      <w:r w:rsidRPr="00947FA9">
        <w:rPr>
          <w:rFonts w:ascii="Times New Roman" w:hAnsi="Times New Roman" w:cs="Times New Roman"/>
        </w:rPr>
        <w:t>Колгуев</w:t>
      </w:r>
      <w:proofErr w:type="spellEnd"/>
      <w:r w:rsidRPr="00947FA9">
        <w:rPr>
          <w:rFonts w:ascii="Times New Roman" w:hAnsi="Times New Roman" w:cs="Times New Roman"/>
        </w:rPr>
        <w:t>, Вайгач;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87"/>
      <w:bookmarkEnd w:id="1"/>
      <w:proofErr w:type="gramStart"/>
      <w:r w:rsidRPr="00947FA9">
        <w:rPr>
          <w:rFonts w:ascii="Times New Roman" w:hAnsi="Times New Roman" w:cs="Times New Roman"/>
        </w:rPr>
        <w:t>54.3.2. на реках, озерах и водохранилищах, расположенных на территории субъектов Российской Федерации, входящих в состав Приволжского федерального округа, Северо-Западного федерального округа, Северо-Кавказского федерального округа, Центрального федерального округа, Южного федерального округа, за исключением Республики Карелия, Республики Коми, Архангельской области, Мурманской области, Ненецкого автономного округа;</w:t>
      </w:r>
      <w:proofErr w:type="gramEnd"/>
    </w:p>
    <w:p w:rsidR="00FA792A" w:rsidRPr="00947FA9" w:rsidRDefault="00FA792A" w:rsidP="00FA792A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54.3.2 в ред. </w:t>
      </w:r>
      <w:hyperlink r:id="rId9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10.04.2012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98)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54.3.3. на островах рек, озер и водохранилищ, расположенных на территории субъектов Российской Федерации, входящих в состав федеральных округов, указанных в </w:t>
      </w:r>
      <w:hyperlink w:anchor="P287" w:history="1">
        <w:r w:rsidRPr="00947FA9">
          <w:rPr>
            <w:rFonts w:ascii="Times New Roman" w:hAnsi="Times New Roman" w:cs="Times New Roman"/>
          </w:rPr>
          <w:t>пункте 54.3.2</w:t>
        </w:r>
      </w:hyperlink>
      <w:r w:rsidRPr="00947FA9">
        <w:rPr>
          <w:rFonts w:ascii="Times New Roman" w:hAnsi="Times New Roman" w:cs="Times New Roman"/>
        </w:rPr>
        <w:t xml:space="preserve"> настоящих Правил, за исключением Республики Карелия, Республики Коми, Архангельской области, Мурманской области, Ненецкого автономного округа;</w:t>
      </w:r>
    </w:p>
    <w:p w:rsidR="00FA792A" w:rsidRPr="00947FA9" w:rsidRDefault="00FA792A" w:rsidP="00FA792A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54.3.3 в ред. </w:t>
      </w:r>
      <w:hyperlink r:id="rId10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10.04.2012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98)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54.3.4. на расстоянии менее 200 метров от уреза воды расположенных на территории субъектов Российской Федерации, входящих в состав федеральных округов, указанных в </w:t>
      </w:r>
      <w:hyperlink w:anchor="P287" w:history="1">
        <w:r w:rsidRPr="00947FA9">
          <w:rPr>
            <w:rFonts w:ascii="Times New Roman" w:hAnsi="Times New Roman" w:cs="Times New Roman"/>
          </w:rPr>
          <w:t>пункте 54.3.2</w:t>
        </w:r>
      </w:hyperlink>
      <w:r w:rsidRPr="00947FA9">
        <w:rPr>
          <w:rFonts w:ascii="Times New Roman" w:hAnsi="Times New Roman" w:cs="Times New Roman"/>
        </w:rPr>
        <w:t xml:space="preserve"> настоящих Правил, рек и образованных ими водохранилищ, в том числе с учетом их весеннего разлива: </w:t>
      </w:r>
      <w:proofErr w:type="gramStart"/>
      <w:r w:rsidRPr="00947FA9">
        <w:rPr>
          <w:rFonts w:ascii="Times New Roman" w:hAnsi="Times New Roman" w:cs="Times New Roman"/>
        </w:rPr>
        <w:t xml:space="preserve">Волга, Дон, Кама, Ока, Урал, Шексна, Нева, Западная Двина, Волхов, </w:t>
      </w:r>
      <w:proofErr w:type="spellStart"/>
      <w:r w:rsidRPr="00947FA9">
        <w:rPr>
          <w:rFonts w:ascii="Times New Roman" w:hAnsi="Times New Roman" w:cs="Times New Roman"/>
        </w:rPr>
        <w:t>Ловать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Полисть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Шелонь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Вуокса</w:t>
      </w:r>
      <w:proofErr w:type="spellEnd"/>
      <w:r w:rsidRPr="00947FA9">
        <w:rPr>
          <w:rFonts w:ascii="Times New Roman" w:hAnsi="Times New Roman" w:cs="Times New Roman"/>
        </w:rPr>
        <w:t xml:space="preserve">, Свирь, Ветлуга, Ахтуба, </w:t>
      </w:r>
      <w:proofErr w:type="spellStart"/>
      <w:r w:rsidRPr="00947FA9">
        <w:rPr>
          <w:rFonts w:ascii="Times New Roman" w:hAnsi="Times New Roman" w:cs="Times New Roman"/>
        </w:rPr>
        <w:t>Маныч</w:t>
      </w:r>
      <w:proofErr w:type="spellEnd"/>
      <w:r w:rsidRPr="00947FA9">
        <w:rPr>
          <w:rFonts w:ascii="Times New Roman" w:hAnsi="Times New Roman" w:cs="Times New Roman"/>
        </w:rPr>
        <w:t xml:space="preserve">, Кубань, Протока, Ея, </w:t>
      </w:r>
      <w:proofErr w:type="spellStart"/>
      <w:r w:rsidRPr="00947FA9">
        <w:rPr>
          <w:rFonts w:ascii="Times New Roman" w:hAnsi="Times New Roman" w:cs="Times New Roman"/>
        </w:rPr>
        <w:t>Челбас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Бейсуг</w:t>
      </w:r>
      <w:proofErr w:type="spellEnd"/>
      <w:r w:rsidRPr="00947FA9">
        <w:rPr>
          <w:rFonts w:ascii="Times New Roman" w:hAnsi="Times New Roman" w:cs="Times New Roman"/>
        </w:rPr>
        <w:t xml:space="preserve">, Сосыка, Северский Донец, Хопер, Медведица, Самара, Бузулук, </w:t>
      </w:r>
      <w:proofErr w:type="spellStart"/>
      <w:r w:rsidRPr="00947FA9">
        <w:rPr>
          <w:rFonts w:ascii="Times New Roman" w:hAnsi="Times New Roman" w:cs="Times New Roman"/>
        </w:rPr>
        <w:t>Иловля</w:t>
      </w:r>
      <w:proofErr w:type="spellEnd"/>
      <w:r w:rsidRPr="00947FA9">
        <w:rPr>
          <w:rFonts w:ascii="Times New Roman" w:hAnsi="Times New Roman" w:cs="Times New Roman"/>
        </w:rPr>
        <w:t xml:space="preserve">, Сал, Воронеж, </w:t>
      </w:r>
      <w:proofErr w:type="spellStart"/>
      <w:r w:rsidRPr="00947FA9">
        <w:rPr>
          <w:rFonts w:ascii="Times New Roman" w:hAnsi="Times New Roman" w:cs="Times New Roman"/>
        </w:rPr>
        <w:t>Миус</w:t>
      </w:r>
      <w:proofErr w:type="spellEnd"/>
      <w:r w:rsidRPr="00947FA9">
        <w:rPr>
          <w:rFonts w:ascii="Times New Roman" w:hAnsi="Times New Roman" w:cs="Times New Roman"/>
        </w:rPr>
        <w:t xml:space="preserve">, Кума, Терек, Самур, Белая, Чусовая, Вятка, </w:t>
      </w:r>
      <w:proofErr w:type="spellStart"/>
      <w:r w:rsidRPr="00947FA9">
        <w:rPr>
          <w:rFonts w:ascii="Times New Roman" w:hAnsi="Times New Roman" w:cs="Times New Roman"/>
        </w:rPr>
        <w:t>Клязьма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Цна</w:t>
      </w:r>
      <w:proofErr w:type="spellEnd"/>
      <w:r w:rsidRPr="00947FA9">
        <w:rPr>
          <w:rFonts w:ascii="Times New Roman" w:hAnsi="Times New Roman" w:cs="Times New Roman"/>
        </w:rPr>
        <w:t xml:space="preserve">, Мокша, Сура, Еруслан, Большой Иргиз, </w:t>
      </w:r>
      <w:proofErr w:type="spellStart"/>
      <w:r w:rsidRPr="00947FA9">
        <w:rPr>
          <w:rFonts w:ascii="Times New Roman" w:hAnsi="Times New Roman" w:cs="Times New Roman"/>
        </w:rPr>
        <w:lastRenderedPageBreak/>
        <w:t>Молога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Чограй</w:t>
      </w:r>
      <w:proofErr w:type="spellEnd"/>
      <w:r w:rsidRPr="00947FA9">
        <w:rPr>
          <w:rFonts w:ascii="Times New Roman" w:hAnsi="Times New Roman" w:cs="Times New Roman"/>
        </w:rPr>
        <w:t>;</w:t>
      </w:r>
      <w:proofErr w:type="gramEnd"/>
    </w:p>
    <w:p w:rsidR="00FA792A" w:rsidRPr="00947FA9" w:rsidRDefault="00FA792A" w:rsidP="00FA792A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54.3.4 </w:t>
      </w:r>
      <w:proofErr w:type="gramStart"/>
      <w:r w:rsidRPr="00947FA9">
        <w:rPr>
          <w:rFonts w:ascii="Times New Roman" w:hAnsi="Times New Roman" w:cs="Times New Roman"/>
        </w:rPr>
        <w:t>введен</w:t>
      </w:r>
      <w:proofErr w:type="gramEnd"/>
      <w:r w:rsidRPr="00947FA9">
        <w:rPr>
          <w:rFonts w:ascii="Times New Roman" w:hAnsi="Times New Roman" w:cs="Times New Roman"/>
        </w:rPr>
        <w:t xml:space="preserve"> </w:t>
      </w:r>
      <w:hyperlink r:id="rId11" w:history="1">
        <w:r w:rsidRPr="00947FA9">
          <w:rPr>
            <w:rFonts w:ascii="Times New Roman" w:hAnsi="Times New Roman" w:cs="Times New Roman"/>
          </w:rPr>
          <w:t>Приказом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10.04.2012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98, в ред. </w:t>
      </w:r>
      <w:hyperlink r:id="rId12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54.3.5. на расстоянии менее 200 метров от уреза воды расположенных на территории субъектов Российской Федерации, входящих в состав федеральных округов, указанных в </w:t>
      </w:r>
      <w:hyperlink w:anchor="P287" w:history="1">
        <w:r w:rsidRPr="00947FA9">
          <w:rPr>
            <w:rFonts w:ascii="Times New Roman" w:hAnsi="Times New Roman" w:cs="Times New Roman"/>
          </w:rPr>
          <w:t>пункте 54.3.2</w:t>
        </w:r>
      </w:hyperlink>
      <w:r w:rsidRPr="00947FA9">
        <w:rPr>
          <w:rFonts w:ascii="Times New Roman" w:hAnsi="Times New Roman" w:cs="Times New Roman"/>
        </w:rPr>
        <w:t xml:space="preserve"> настоящих Правил, озер, в том числе с учетом их весеннего разлива: </w:t>
      </w:r>
      <w:proofErr w:type="spellStart"/>
      <w:r w:rsidRPr="00947FA9">
        <w:rPr>
          <w:rFonts w:ascii="Times New Roman" w:hAnsi="Times New Roman" w:cs="Times New Roman"/>
        </w:rPr>
        <w:t>Маныч-Гудило</w:t>
      </w:r>
      <w:proofErr w:type="spellEnd"/>
      <w:r w:rsidRPr="00947FA9">
        <w:rPr>
          <w:rFonts w:ascii="Times New Roman" w:hAnsi="Times New Roman" w:cs="Times New Roman"/>
        </w:rPr>
        <w:t>, Ладожское, Онежское, Чудско-Псковское, Ильмень;</w:t>
      </w:r>
    </w:p>
    <w:p w:rsidR="00FA792A" w:rsidRPr="00947FA9" w:rsidRDefault="00FA792A" w:rsidP="00FA792A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54.3.5 </w:t>
      </w:r>
      <w:proofErr w:type="gramStart"/>
      <w:r w:rsidRPr="00947FA9">
        <w:rPr>
          <w:rFonts w:ascii="Times New Roman" w:hAnsi="Times New Roman" w:cs="Times New Roman"/>
        </w:rPr>
        <w:t>введен</w:t>
      </w:r>
      <w:proofErr w:type="gramEnd"/>
      <w:r w:rsidRPr="00947FA9">
        <w:rPr>
          <w:rFonts w:ascii="Times New Roman" w:hAnsi="Times New Roman" w:cs="Times New Roman"/>
        </w:rPr>
        <w:t xml:space="preserve"> </w:t>
      </w:r>
      <w:hyperlink r:id="rId13" w:history="1">
        <w:r w:rsidRPr="00947FA9">
          <w:rPr>
            <w:rFonts w:ascii="Times New Roman" w:hAnsi="Times New Roman" w:cs="Times New Roman"/>
          </w:rPr>
          <w:t>Приказом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10.04.2012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98)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54.4. на пернатую дичь, в период весенней охоты, с собаками охотничьих пород, ловчими птицами, за исключением применения подружейных собак для отыскивания раненой пернатой дичи (подранков) и подачи добытой пернатой дичи;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54.5. на самок: уток, глухарей, тетеревов в период весенней охоты;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54.6. на рябчиков, лысуху, камышницу, серых гусей в период весенней охоты;</w:t>
      </w:r>
    </w:p>
    <w:p w:rsidR="00FA792A" w:rsidRPr="00947FA9" w:rsidRDefault="00FA792A" w:rsidP="00FA792A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(в ред. Приказов Минприроды России от 10.04.2012 </w:t>
      </w:r>
      <w:hyperlink r:id="rId14" w:history="1">
        <w:r>
          <w:rPr>
            <w:rFonts w:ascii="Times New Roman" w:hAnsi="Times New Roman" w:cs="Times New Roman"/>
          </w:rPr>
          <w:t>№</w:t>
        </w:r>
        <w:r w:rsidRPr="00947FA9">
          <w:rPr>
            <w:rFonts w:ascii="Times New Roman" w:hAnsi="Times New Roman" w:cs="Times New Roman"/>
          </w:rPr>
          <w:t xml:space="preserve"> 98</w:t>
        </w:r>
      </w:hyperlink>
      <w:r w:rsidRPr="00947FA9">
        <w:rPr>
          <w:rFonts w:ascii="Times New Roman" w:hAnsi="Times New Roman" w:cs="Times New Roman"/>
        </w:rPr>
        <w:t xml:space="preserve">, от 04.09.2014 </w:t>
      </w:r>
      <w:hyperlink r:id="rId15" w:history="1">
        <w:r>
          <w:rPr>
            <w:rFonts w:ascii="Times New Roman" w:hAnsi="Times New Roman" w:cs="Times New Roman"/>
          </w:rPr>
          <w:t>№</w:t>
        </w:r>
        <w:r w:rsidRPr="00947FA9">
          <w:rPr>
            <w:rFonts w:ascii="Times New Roman" w:hAnsi="Times New Roman" w:cs="Times New Roman"/>
          </w:rPr>
          <w:t xml:space="preserve"> 383</w:t>
        </w:r>
      </w:hyperlink>
      <w:r w:rsidRPr="00947FA9">
        <w:rPr>
          <w:rFonts w:ascii="Times New Roman" w:hAnsi="Times New Roman" w:cs="Times New Roman"/>
        </w:rPr>
        <w:t>)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55. Запрещается добыча млекопитающих и птиц, занесенных в </w:t>
      </w:r>
      <w:hyperlink r:id="rId16" w:history="1">
        <w:r w:rsidRPr="00947FA9">
          <w:rPr>
            <w:rFonts w:ascii="Times New Roman" w:hAnsi="Times New Roman" w:cs="Times New Roman"/>
          </w:rPr>
          <w:t>Красную книгу</w:t>
        </w:r>
      </w:hyperlink>
      <w:r w:rsidRPr="00947FA9">
        <w:rPr>
          <w:rFonts w:ascii="Times New Roman" w:hAnsi="Times New Roman" w:cs="Times New Roman"/>
        </w:rPr>
        <w:t xml:space="preserve"> Российской Федерации и (или) в красные книги субъектов Российской Федерации, за исключением отлова млекопитающих и птиц в целях, предусмотренных </w:t>
      </w:r>
      <w:hyperlink r:id="rId17" w:history="1">
        <w:r w:rsidRPr="00947FA9">
          <w:rPr>
            <w:rFonts w:ascii="Times New Roman" w:hAnsi="Times New Roman" w:cs="Times New Roman"/>
          </w:rPr>
          <w:t>статьями 15</w:t>
        </w:r>
      </w:hyperlink>
      <w:r w:rsidRPr="00947FA9">
        <w:rPr>
          <w:rFonts w:ascii="Times New Roman" w:hAnsi="Times New Roman" w:cs="Times New Roman"/>
        </w:rPr>
        <w:t xml:space="preserve"> и </w:t>
      </w:r>
      <w:hyperlink r:id="rId18" w:history="1">
        <w:r w:rsidRPr="00947FA9">
          <w:rPr>
            <w:rFonts w:ascii="Times New Roman" w:hAnsi="Times New Roman" w:cs="Times New Roman"/>
          </w:rPr>
          <w:t>17</w:t>
        </w:r>
      </w:hyperlink>
      <w:r w:rsidRPr="00947FA9">
        <w:rPr>
          <w:rFonts w:ascii="Times New Roman" w:hAnsi="Times New Roman" w:cs="Times New Roman"/>
        </w:rPr>
        <w:t xml:space="preserve"> Федерального закона об охоте &lt;*&gt;.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--------------------------------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&lt;*&gt; </w:t>
      </w:r>
      <w:hyperlink r:id="rId19" w:history="1">
        <w:r w:rsidRPr="00947FA9">
          <w:rPr>
            <w:rFonts w:ascii="Times New Roman" w:hAnsi="Times New Roman" w:cs="Times New Roman"/>
          </w:rPr>
          <w:t>Часть 4 статьи 11</w:t>
        </w:r>
      </w:hyperlink>
      <w:r w:rsidRPr="00947FA9">
        <w:rPr>
          <w:rFonts w:ascii="Times New Roman" w:hAnsi="Times New Roman" w:cs="Times New Roman"/>
        </w:rPr>
        <w:t xml:space="preserve"> Федерального закона об охоте.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55.1. Запрещается осуществление любительской и спортивной охоты с собаками охотничьих пород на особо охраняемых природных территориях, за исключением случаев, когда осуществление такой охоты допускается режимом соответствующей особо охраняемой природной территории.</w:t>
      </w:r>
    </w:p>
    <w:p w:rsidR="00FA792A" w:rsidRPr="00947FA9" w:rsidRDefault="00FA792A" w:rsidP="00FA792A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(</w:t>
      </w:r>
      <w:proofErr w:type="gramStart"/>
      <w:r w:rsidRPr="00947FA9">
        <w:rPr>
          <w:rFonts w:ascii="Times New Roman" w:hAnsi="Times New Roman" w:cs="Times New Roman"/>
        </w:rPr>
        <w:t>п</w:t>
      </w:r>
      <w:proofErr w:type="gramEnd"/>
      <w:r w:rsidRPr="00947FA9">
        <w:rPr>
          <w:rFonts w:ascii="Times New Roman" w:hAnsi="Times New Roman" w:cs="Times New Roman"/>
        </w:rPr>
        <w:t xml:space="preserve">. 55.1 введен </w:t>
      </w:r>
      <w:hyperlink r:id="rId20" w:history="1">
        <w:r w:rsidRPr="00947FA9">
          <w:rPr>
            <w:rFonts w:ascii="Times New Roman" w:hAnsi="Times New Roman" w:cs="Times New Roman"/>
          </w:rPr>
          <w:t>Приказом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10.04.2012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98, в ред. </w:t>
      </w:r>
      <w:hyperlink r:id="rId21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04.09.2014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383)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55.2. </w:t>
      </w:r>
      <w:proofErr w:type="gramStart"/>
      <w:r w:rsidRPr="00947FA9">
        <w:rPr>
          <w:rFonts w:ascii="Times New Roman" w:hAnsi="Times New Roman" w:cs="Times New Roman"/>
        </w:rPr>
        <w:t xml:space="preserve">Запрещается нахождение в охотничьих угодьях вне сроков охоты, предусмотренных настоящими Правилами, с собаками, не находящимися на привязи, за исключением нахождения с такими собаками в зонах нагонки и натаски собак охотничьих пород, которые определены в документах территориального </w:t>
      </w:r>
      <w:proofErr w:type="spellStart"/>
      <w:r w:rsidRPr="00947FA9">
        <w:rPr>
          <w:rFonts w:ascii="Times New Roman" w:hAnsi="Times New Roman" w:cs="Times New Roman"/>
        </w:rPr>
        <w:t>охотустройства</w:t>
      </w:r>
      <w:proofErr w:type="spellEnd"/>
      <w:r w:rsidRPr="00947FA9">
        <w:rPr>
          <w:rFonts w:ascii="Times New Roman" w:hAnsi="Times New Roman" w:cs="Times New Roman"/>
        </w:rPr>
        <w:t xml:space="preserve"> и (или) внутрихозяйственного </w:t>
      </w:r>
      <w:proofErr w:type="spellStart"/>
      <w:r w:rsidRPr="00947FA9">
        <w:rPr>
          <w:rFonts w:ascii="Times New Roman" w:hAnsi="Times New Roman" w:cs="Times New Roman"/>
        </w:rPr>
        <w:t>охотустройства</w:t>
      </w:r>
      <w:proofErr w:type="spellEnd"/>
      <w:r w:rsidRPr="00947FA9">
        <w:rPr>
          <w:rFonts w:ascii="Times New Roman" w:hAnsi="Times New Roman" w:cs="Times New Roman"/>
        </w:rPr>
        <w:t xml:space="preserve"> и на территории которых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</w:t>
      </w:r>
      <w:proofErr w:type="gramEnd"/>
      <w:r w:rsidRPr="00947FA9">
        <w:rPr>
          <w:rFonts w:ascii="Times New Roman" w:hAnsi="Times New Roman" w:cs="Times New Roman"/>
        </w:rPr>
        <w:t>) установлен запрет охоты в соответствии с законодательством Российской Федерации, за исключением осуществления охоты в целях регулирования численности охотничьих ресурсов, охоты в целях осуществления научно-исследовательской деятельности, образовательной деятельности.</w:t>
      </w:r>
    </w:p>
    <w:p w:rsidR="00FA792A" w:rsidRPr="00947FA9" w:rsidRDefault="00FA792A" w:rsidP="00FA792A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55.2 </w:t>
      </w:r>
      <w:proofErr w:type="gramStart"/>
      <w:r w:rsidRPr="00947FA9">
        <w:rPr>
          <w:rFonts w:ascii="Times New Roman" w:hAnsi="Times New Roman" w:cs="Times New Roman"/>
        </w:rPr>
        <w:t>введен</w:t>
      </w:r>
      <w:proofErr w:type="gramEnd"/>
      <w:r w:rsidRPr="00947FA9">
        <w:rPr>
          <w:rFonts w:ascii="Times New Roman" w:hAnsi="Times New Roman" w:cs="Times New Roman"/>
        </w:rPr>
        <w:t xml:space="preserve"> </w:t>
      </w:r>
      <w:hyperlink r:id="rId22" w:history="1">
        <w:r w:rsidRPr="00947FA9">
          <w:rPr>
            <w:rFonts w:ascii="Times New Roman" w:hAnsi="Times New Roman" w:cs="Times New Roman"/>
          </w:rPr>
          <w:t>Приказом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04.09.2014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383)</w:t>
      </w:r>
    </w:p>
    <w:p w:rsidR="00FA792A" w:rsidRPr="00947FA9" w:rsidRDefault="00FA792A" w:rsidP="00FA79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55.3. Нахождение с собаками, не находящимися на привязи, в зонах нагонки и натаски собак охотничьих пород, выделенных на территории закрепленных охотничьих угодий в соответствии с документами территориального </w:t>
      </w:r>
      <w:proofErr w:type="spellStart"/>
      <w:r w:rsidRPr="00947FA9">
        <w:rPr>
          <w:rFonts w:ascii="Times New Roman" w:hAnsi="Times New Roman" w:cs="Times New Roman"/>
        </w:rPr>
        <w:t>охотустройства</w:t>
      </w:r>
      <w:proofErr w:type="spellEnd"/>
      <w:r w:rsidRPr="00947FA9">
        <w:rPr>
          <w:rFonts w:ascii="Times New Roman" w:hAnsi="Times New Roman" w:cs="Times New Roman"/>
        </w:rPr>
        <w:t xml:space="preserve"> и (или) внутрихозяйственного </w:t>
      </w:r>
      <w:proofErr w:type="spellStart"/>
      <w:r w:rsidRPr="00947FA9">
        <w:rPr>
          <w:rFonts w:ascii="Times New Roman" w:hAnsi="Times New Roman" w:cs="Times New Roman"/>
        </w:rPr>
        <w:t>охотустройства</w:t>
      </w:r>
      <w:proofErr w:type="spellEnd"/>
      <w:r w:rsidRPr="00947FA9">
        <w:rPr>
          <w:rFonts w:ascii="Times New Roman" w:hAnsi="Times New Roman" w:cs="Times New Roman"/>
        </w:rPr>
        <w:t>, осуществляется при наличии путевки.</w:t>
      </w:r>
    </w:p>
    <w:p w:rsidR="00FA792A" w:rsidRPr="00947FA9" w:rsidRDefault="00FA792A" w:rsidP="00FA792A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(</w:t>
      </w:r>
      <w:proofErr w:type="gramStart"/>
      <w:r w:rsidRPr="00947FA9">
        <w:rPr>
          <w:rFonts w:ascii="Times New Roman" w:hAnsi="Times New Roman" w:cs="Times New Roman"/>
        </w:rPr>
        <w:t>п</w:t>
      </w:r>
      <w:proofErr w:type="gramEnd"/>
      <w:r w:rsidRPr="00947FA9">
        <w:rPr>
          <w:rFonts w:ascii="Times New Roman" w:hAnsi="Times New Roman" w:cs="Times New Roman"/>
        </w:rPr>
        <w:t xml:space="preserve">. 55.3 введен </w:t>
      </w:r>
      <w:hyperlink r:id="rId23" w:history="1">
        <w:r w:rsidRPr="00947FA9">
          <w:rPr>
            <w:rFonts w:ascii="Times New Roman" w:hAnsi="Times New Roman" w:cs="Times New Roman"/>
          </w:rPr>
          <w:t>Приказом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04.09.2014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383)</w:t>
      </w:r>
    </w:p>
    <w:p w:rsidR="00083EEB" w:rsidRDefault="00083EEB"/>
    <w:sectPr w:rsidR="0008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2A"/>
    <w:rsid w:val="00083EEB"/>
    <w:rsid w:val="00FA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92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92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92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92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2B1BF3FA01D63553BEC0C8D7D31331656E7445582A3A42E4CB3CFB549871671A45EECC4263FCAd1G7L" TargetMode="External"/><Relationship Id="rId13" Type="http://schemas.openxmlformats.org/officeDocument/2006/relationships/hyperlink" Target="consultantplus://offline/ref=3492B1BF3FA01D63553BEC0C8D7D31331653E6435881A3A42E4CB3CFB549871671A45EECC4263FCBd1G5L" TargetMode="External"/><Relationship Id="rId18" Type="http://schemas.openxmlformats.org/officeDocument/2006/relationships/hyperlink" Target="consultantplus://offline/ref=3492B1BF3FA01D63553BEC0C8D7D31331552E7455E80A3A42E4CB3CFB549871671A45EECC4263ECEd1G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92B1BF3FA01D63553BEC0C8D7D31331651EF455D84A3A42E4CB3CFB549871671A45EECC4263FCCd1G1L" TargetMode="External"/><Relationship Id="rId7" Type="http://schemas.openxmlformats.org/officeDocument/2006/relationships/hyperlink" Target="consultantplus://offline/ref=3492B1BF3FA01D63553BEC0C8D7D31331653E6435881A3A42E4CB3CFB549871671A45EECC4263FCCd1G7L" TargetMode="External"/><Relationship Id="rId12" Type="http://schemas.openxmlformats.org/officeDocument/2006/relationships/hyperlink" Target="consultantplus://offline/ref=3492B1BF3FA01D63553BEC0C8D7D31331656E7445582A3A42E4CB3CFB549871671A45EECC4263FCAd1G8L" TargetMode="External"/><Relationship Id="rId17" Type="http://schemas.openxmlformats.org/officeDocument/2006/relationships/hyperlink" Target="consultantplus://offline/ref=3492B1BF3FA01D63553BEC0C8D7D31331552E7455E80A3A42E4CB3CFB549871671A45EECC4263ECFd1G4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92B1BF3FA01D63553BEC0C8D7D31331651E3445C83A3A42E4CB3CFB549871671A45EECC4263FCEd1G7L" TargetMode="External"/><Relationship Id="rId20" Type="http://schemas.openxmlformats.org/officeDocument/2006/relationships/hyperlink" Target="consultantplus://offline/ref=3492B1BF3FA01D63553BEC0C8D7D31331653E6435881A3A42E4CB3CFB549871671A45EECC4263FCBd1G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2B1BF3FA01D63553BEC0C8D7D31331653E6435881A3A42E4CB3CFB549871671A45EECC4263FCCd1G6L" TargetMode="External"/><Relationship Id="rId11" Type="http://schemas.openxmlformats.org/officeDocument/2006/relationships/hyperlink" Target="consultantplus://offline/ref=3492B1BF3FA01D63553BEC0C8D7D31331653E6435881A3A42E4CB3CFB549871671A45EECC4263FCBd1G3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492B1BF3FA01D63553BEC0C8D7D31331653E0425D86A3A42E4CB3CFB549871671A45EECC4263FCFd1G9L" TargetMode="External"/><Relationship Id="rId15" Type="http://schemas.openxmlformats.org/officeDocument/2006/relationships/hyperlink" Target="consultantplus://offline/ref=3492B1BF3FA01D63553BEC0C8D7D31331651EF455D84A3A42E4CB3CFB549871671A45EECC4263FCCd1G0L" TargetMode="External"/><Relationship Id="rId23" Type="http://schemas.openxmlformats.org/officeDocument/2006/relationships/hyperlink" Target="consultantplus://offline/ref=3492B1BF3FA01D63553BEC0C8D7D31331651EF455D84A3A42E4CB3CFB549871671A45EECC4263FCCd1G4L" TargetMode="External"/><Relationship Id="rId10" Type="http://schemas.openxmlformats.org/officeDocument/2006/relationships/hyperlink" Target="consultantplus://offline/ref=3492B1BF3FA01D63553BEC0C8D7D31331653E6435881A3A42E4CB3CFB549871671A45EECC4263FCBd1G1L" TargetMode="External"/><Relationship Id="rId19" Type="http://schemas.openxmlformats.org/officeDocument/2006/relationships/hyperlink" Target="consultantplus://offline/ref=3492B1BF3FA01D63553BEC0C8D7D31331552E7455E80A3A42E4CB3CFB549871671A45EECC4263FC8d1G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2B1BF3FA01D63553BEC0C8D7D31331653E6435881A3A42E4CB3CFB549871671A45EECC4263FCCd1G9L" TargetMode="External"/><Relationship Id="rId14" Type="http://schemas.openxmlformats.org/officeDocument/2006/relationships/hyperlink" Target="consultantplus://offline/ref=3492B1BF3FA01D63553BEC0C8D7D31331653E6435881A3A42E4CB3CFB549871671A45EECC4263FCBd1G6L" TargetMode="External"/><Relationship Id="rId22" Type="http://schemas.openxmlformats.org/officeDocument/2006/relationships/hyperlink" Target="consultantplus://offline/ref=3492B1BF3FA01D63553BEC0C8D7D31331651EF455D84A3A42E4CB3CFB549871671A45EECC4263FCCd1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Санкина Марина Викторовна</dc:creator>
  <cp:lastModifiedBy>Санкина Марина Викторовна</cp:lastModifiedBy>
  <cp:revision>1</cp:revision>
  <dcterms:created xsi:type="dcterms:W3CDTF">2018-03-26T11:12:00Z</dcterms:created>
  <dcterms:modified xsi:type="dcterms:W3CDTF">2018-03-26T11:12:00Z</dcterms:modified>
</cp:coreProperties>
</file>