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51397" w14:textId="77777777" w:rsidR="00192879" w:rsidRPr="008C4FA3" w:rsidRDefault="00192879" w:rsidP="00192879">
      <w:pPr>
        <w:pStyle w:val="ConsPlusNormal"/>
        <w:ind w:left="5954" w:firstLine="0"/>
        <w:jc w:val="both"/>
        <w:outlineLvl w:val="0"/>
        <w:rPr>
          <w:rFonts w:ascii="Times New Roman" w:hAnsi="Times New Roman" w:cs="Times New Roman"/>
          <w:sz w:val="28"/>
          <w:szCs w:val="28"/>
        </w:rPr>
      </w:pPr>
      <w:r w:rsidRPr="008C4FA3">
        <w:rPr>
          <w:rFonts w:ascii="Times New Roman" w:hAnsi="Times New Roman" w:cs="Times New Roman"/>
          <w:sz w:val="28"/>
          <w:szCs w:val="28"/>
        </w:rPr>
        <w:t xml:space="preserve">Приложение </w:t>
      </w:r>
    </w:p>
    <w:p w14:paraId="4BCD6C2F" w14:textId="77777777" w:rsidR="00192879" w:rsidRPr="008C4FA3" w:rsidRDefault="00192879" w:rsidP="00192879">
      <w:pPr>
        <w:pStyle w:val="ConsPlusNormal"/>
        <w:ind w:left="5954" w:firstLine="0"/>
        <w:jc w:val="both"/>
        <w:outlineLvl w:val="0"/>
        <w:rPr>
          <w:rFonts w:ascii="Times New Roman" w:hAnsi="Times New Roman" w:cs="Times New Roman"/>
          <w:sz w:val="28"/>
          <w:szCs w:val="28"/>
        </w:rPr>
      </w:pPr>
      <w:r w:rsidRPr="008C4FA3">
        <w:rPr>
          <w:rFonts w:ascii="Times New Roman" w:hAnsi="Times New Roman" w:cs="Times New Roman"/>
          <w:sz w:val="28"/>
          <w:szCs w:val="28"/>
        </w:rPr>
        <w:t xml:space="preserve">к приказу министерства </w:t>
      </w:r>
    </w:p>
    <w:p w14:paraId="22BC293B" w14:textId="77777777" w:rsidR="00192879" w:rsidRPr="008C4FA3" w:rsidRDefault="00192879" w:rsidP="00192879">
      <w:pPr>
        <w:pStyle w:val="ConsPlusNormal"/>
        <w:ind w:left="5954" w:firstLine="0"/>
        <w:jc w:val="both"/>
        <w:outlineLvl w:val="0"/>
        <w:rPr>
          <w:rFonts w:ascii="Times New Roman" w:hAnsi="Times New Roman" w:cs="Times New Roman"/>
          <w:sz w:val="28"/>
          <w:szCs w:val="28"/>
        </w:rPr>
      </w:pPr>
      <w:r w:rsidRPr="008C4FA3">
        <w:rPr>
          <w:rFonts w:ascii="Times New Roman" w:hAnsi="Times New Roman" w:cs="Times New Roman"/>
          <w:sz w:val="28"/>
          <w:szCs w:val="28"/>
        </w:rPr>
        <w:t xml:space="preserve">экологии и рационального </w:t>
      </w:r>
    </w:p>
    <w:p w14:paraId="27869454" w14:textId="77777777" w:rsidR="00192879" w:rsidRPr="008C4FA3" w:rsidRDefault="00192879" w:rsidP="00192879">
      <w:pPr>
        <w:pStyle w:val="ConsPlusNormal"/>
        <w:ind w:left="5954" w:firstLine="0"/>
        <w:jc w:val="both"/>
        <w:outlineLvl w:val="0"/>
        <w:rPr>
          <w:rFonts w:ascii="Times New Roman" w:hAnsi="Times New Roman" w:cs="Times New Roman"/>
          <w:sz w:val="28"/>
          <w:szCs w:val="28"/>
        </w:rPr>
      </w:pPr>
      <w:r w:rsidRPr="008C4FA3">
        <w:rPr>
          <w:rFonts w:ascii="Times New Roman" w:hAnsi="Times New Roman" w:cs="Times New Roman"/>
          <w:sz w:val="28"/>
          <w:szCs w:val="28"/>
        </w:rPr>
        <w:t>природопользования</w:t>
      </w:r>
    </w:p>
    <w:p w14:paraId="70F51076" w14:textId="77777777" w:rsidR="00192879" w:rsidRPr="008C4FA3" w:rsidRDefault="00192879" w:rsidP="00192879">
      <w:pPr>
        <w:pStyle w:val="ConsPlusNormal"/>
        <w:ind w:left="5954" w:firstLine="0"/>
        <w:jc w:val="both"/>
        <w:rPr>
          <w:rFonts w:ascii="Times New Roman" w:hAnsi="Times New Roman" w:cs="Times New Roman"/>
          <w:sz w:val="28"/>
          <w:szCs w:val="28"/>
        </w:rPr>
      </w:pPr>
      <w:r w:rsidRPr="008C4FA3">
        <w:rPr>
          <w:rFonts w:ascii="Times New Roman" w:hAnsi="Times New Roman" w:cs="Times New Roman"/>
          <w:sz w:val="28"/>
          <w:szCs w:val="28"/>
        </w:rPr>
        <w:t>Красноярского края</w:t>
      </w:r>
    </w:p>
    <w:p w14:paraId="048576AE" w14:textId="77777777" w:rsidR="00192879" w:rsidRPr="008C4FA3" w:rsidRDefault="00192879" w:rsidP="00192879">
      <w:pPr>
        <w:pStyle w:val="ConsPlusNormal"/>
        <w:ind w:left="5954" w:firstLine="0"/>
        <w:jc w:val="both"/>
        <w:rPr>
          <w:rFonts w:ascii="Times New Roman" w:hAnsi="Times New Roman" w:cs="Times New Roman"/>
          <w:sz w:val="28"/>
          <w:szCs w:val="28"/>
        </w:rPr>
      </w:pPr>
      <w:r w:rsidRPr="008C4FA3">
        <w:rPr>
          <w:rFonts w:ascii="Times New Roman" w:hAnsi="Times New Roman" w:cs="Times New Roman"/>
          <w:sz w:val="28"/>
          <w:szCs w:val="28"/>
        </w:rPr>
        <w:t>от __________ № ________</w:t>
      </w:r>
    </w:p>
    <w:p w14:paraId="0F26B5C6" w14:textId="77777777" w:rsidR="00192879" w:rsidRPr="008C4FA3" w:rsidRDefault="00192879" w:rsidP="005F7F31">
      <w:pPr>
        <w:spacing w:after="0" w:line="240" w:lineRule="auto"/>
        <w:jc w:val="center"/>
        <w:rPr>
          <w:rFonts w:ascii="Times New Roman" w:eastAsia="Times New Roman" w:hAnsi="Times New Roman"/>
          <w:b/>
          <w:color w:val="000000"/>
          <w:kern w:val="36"/>
          <w:sz w:val="28"/>
          <w:szCs w:val="28"/>
          <w:lang w:eastAsia="ru-RU"/>
        </w:rPr>
      </w:pPr>
    </w:p>
    <w:p w14:paraId="5B18281F" w14:textId="32587B4B" w:rsidR="00947899" w:rsidRPr="008C4FA3" w:rsidRDefault="00265983" w:rsidP="005F7F31">
      <w:pPr>
        <w:spacing w:after="0" w:line="240" w:lineRule="auto"/>
        <w:jc w:val="center"/>
        <w:rPr>
          <w:rFonts w:ascii="Times New Roman" w:eastAsia="Times New Roman" w:hAnsi="Times New Roman"/>
          <w:b/>
          <w:color w:val="000000"/>
          <w:kern w:val="36"/>
          <w:sz w:val="28"/>
          <w:szCs w:val="28"/>
          <w:lang w:eastAsia="ru-RU"/>
        </w:rPr>
      </w:pPr>
      <w:r w:rsidRPr="008C4FA3">
        <w:rPr>
          <w:rFonts w:ascii="Times New Roman" w:eastAsia="Times New Roman" w:hAnsi="Times New Roman"/>
          <w:b/>
          <w:color w:val="000000"/>
          <w:kern w:val="36"/>
          <w:sz w:val="28"/>
          <w:szCs w:val="28"/>
          <w:lang w:eastAsia="ru-RU"/>
        </w:rPr>
        <w:t>Д</w:t>
      </w:r>
      <w:r w:rsidR="00EC306C" w:rsidRPr="008C4FA3">
        <w:rPr>
          <w:rFonts w:ascii="Times New Roman" w:eastAsia="Times New Roman" w:hAnsi="Times New Roman"/>
          <w:b/>
          <w:color w:val="000000"/>
          <w:kern w:val="36"/>
          <w:sz w:val="28"/>
          <w:szCs w:val="28"/>
          <w:lang w:eastAsia="ru-RU"/>
        </w:rPr>
        <w:t>оклад о</w:t>
      </w:r>
      <w:r w:rsidR="009810FB" w:rsidRPr="008C4FA3">
        <w:rPr>
          <w:rFonts w:ascii="Times New Roman" w:eastAsia="Times New Roman" w:hAnsi="Times New Roman"/>
          <w:b/>
          <w:color w:val="000000"/>
          <w:kern w:val="36"/>
          <w:sz w:val="28"/>
          <w:szCs w:val="28"/>
          <w:lang w:eastAsia="ru-RU"/>
        </w:rPr>
        <w:t xml:space="preserve"> </w:t>
      </w:r>
      <w:r w:rsidR="00285D43" w:rsidRPr="008C4FA3">
        <w:rPr>
          <w:rFonts w:ascii="Times New Roman" w:eastAsia="Times New Roman" w:hAnsi="Times New Roman"/>
          <w:b/>
          <w:color w:val="000000"/>
          <w:kern w:val="36"/>
          <w:sz w:val="28"/>
          <w:szCs w:val="28"/>
          <w:lang w:eastAsia="ru-RU"/>
        </w:rPr>
        <w:t xml:space="preserve">результатах обобщения </w:t>
      </w:r>
      <w:r w:rsidR="009810FB" w:rsidRPr="008C4FA3">
        <w:rPr>
          <w:rFonts w:ascii="Times New Roman" w:eastAsia="Times New Roman" w:hAnsi="Times New Roman"/>
          <w:b/>
          <w:color w:val="000000"/>
          <w:kern w:val="36"/>
          <w:sz w:val="28"/>
          <w:szCs w:val="28"/>
          <w:lang w:eastAsia="ru-RU"/>
        </w:rPr>
        <w:t>правоприменительной практик</w:t>
      </w:r>
      <w:r w:rsidR="00285D43" w:rsidRPr="008C4FA3">
        <w:rPr>
          <w:rFonts w:ascii="Times New Roman" w:eastAsia="Times New Roman" w:hAnsi="Times New Roman"/>
          <w:b/>
          <w:color w:val="000000"/>
          <w:kern w:val="36"/>
          <w:sz w:val="28"/>
          <w:szCs w:val="28"/>
          <w:lang w:eastAsia="ru-RU"/>
        </w:rPr>
        <w:t>и</w:t>
      </w:r>
      <w:r w:rsidR="009810FB" w:rsidRPr="008C4FA3">
        <w:rPr>
          <w:rFonts w:ascii="Times New Roman" w:eastAsia="Times New Roman" w:hAnsi="Times New Roman"/>
          <w:b/>
          <w:color w:val="000000"/>
          <w:kern w:val="36"/>
          <w:sz w:val="28"/>
          <w:szCs w:val="28"/>
          <w:lang w:eastAsia="ru-RU"/>
        </w:rPr>
        <w:t xml:space="preserve"> по осуществлению министерством экологии и рационального природопользования Красноярского края полномочий по федеральному государственному охотничьему </w:t>
      </w:r>
      <w:r w:rsidR="00EC306C" w:rsidRPr="008C4FA3">
        <w:rPr>
          <w:rFonts w:ascii="Times New Roman" w:eastAsia="Times New Roman" w:hAnsi="Times New Roman"/>
          <w:b/>
          <w:color w:val="000000"/>
          <w:kern w:val="36"/>
          <w:sz w:val="28"/>
          <w:szCs w:val="28"/>
          <w:lang w:eastAsia="ru-RU"/>
        </w:rPr>
        <w:t>контролю (</w:t>
      </w:r>
      <w:r w:rsidR="009810FB" w:rsidRPr="008C4FA3">
        <w:rPr>
          <w:rFonts w:ascii="Times New Roman" w:eastAsia="Times New Roman" w:hAnsi="Times New Roman"/>
          <w:b/>
          <w:color w:val="000000"/>
          <w:kern w:val="36"/>
          <w:sz w:val="28"/>
          <w:szCs w:val="28"/>
          <w:lang w:eastAsia="ru-RU"/>
        </w:rPr>
        <w:t>надзору</w:t>
      </w:r>
      <w:r w:rsidR="00EC306C" w:rsidRPr="008C4FA3">
        <w:rPr>
          <w:rFonts w:ascii="Times New Roman" w:eastAsia="Times New Roman" w:hAnsi="Times New Roman"/>
          <w:b/>
          <w:color w:val="000000"/>
          <w:kern w:val="36"/>
          <w:sz w:val="28"/>
          <w:szCs w:val="28"/>
          <w:lang w:eastAsia="ru-RU"/>
        </w:rPr>
        <w:t>)</w:t>
      </w:r>
      <w:r w:rsidR="009810FB" w:rsidRPr="008C4FA3">
        <w:rPr>
          <w:rFonts w:ascii="Times New Roman" w:eastAsia="Times New Roman" w:hAnsi="Times New Roman"/>
          <w:b/>
          <w:color w:val="000000"/>
          <w:kern w:val="36"/>
          <w:sz w:val="28"/>
          <w:szCs w:val="28"/>
          <w:lang w:eastAsia="ru-RU"/>
        </w:rPr>
        <w:t xml:space="preserve"> </w:t>
      </w:r>
      <w:r w:rsidR="0046393C" w:rsidRPr="008C4FA3">
        <w:rPr>
          <w:rFonts w:ascii="Times New Roman" w:eastAsia="Times New Roman" w:hAnsi="Times New Roman"/>
          <w:b/>
          <w:color w:val="000000"/>
          <w:kern w:val="36"/>
          <w:sz w:val="28"/>
          <w:szCs w:val="28"/>
          <w:lang w:eastAsia="ru-RU"/>
        </w:rPr>
        <w:t>за 20</w:t>
      </w:r>
      <w:r w:rsidR="000773DF" w:rsidRPr="008C4FA3">
        <w:rPr>
          <w:rFonts w:ascii="Times New Roman" w:eastAsia="Times New Roman" w:hAnsi="Times New Roman"/>
          <w:b/>
          <w:color w:val="000000"/>
          <w:kern w:val="36"/>
          <w:sz w:val="28"/>
          <w:szCs w:val="28"/>
          <w:lang w:eastAsia="ru-RU"/>
        </w:rPr>
        <w:t>2</w:t>
      </w:r>
      <w:r w:rsidR="002428D6" w:rsidRPr="008C4FA3">
        <w:rPr>
          <w:rFonts w:ascii="Times New Roman" w:eastAsia="Times New Roman" w:hAnsi="Times New Roman"/>
          <w:b/>
          <w:color w:val="000000"/>
          <w:kern w:val="36"/>
          <w:sz w:val="28"/>
          <w:szCs w:val="28"/>
          <w:lang w:eastAsia="ru-RU"/>
        </w:rPr>
        <w:t>2</w:t>
      </w:r>
      <w:r w:rsidR="00957BA5" w:rsidRPr="008C4FA3">
        <w:rPr>
          <w:rFonts w:ascii="Times New Roman" w:eastAsia="Times New Roman" w:hAnsi="Times New Roman"/>
          <w:b/>
          <w:color w:val="000000"/>
          <w:kern w:val="36"/>
          <w:sz w:val="28"/>
          <w:szCs w:val="28"/>
          <w:lang w:eastAsia="ru-RU"/>
        </w:rPr>
        <w:t xml:space="preserve"> год</w:t>
      </w:r>
    </w:p>
    <w:p w14:paraId="48C81A22" w14:textId="77777777" w:rsidR="009810FB" w:rsidRPr="008C4FA3" w:rsidRDefault="009810FB" w:rsidP="004C4829">
      <w:pPr>
        <w:spacing w:after="0" w:line="240" w:lineRule="auto"/>
        <w:jc w:val="center"/>
        <w:rPr>
          <w:rFonts w:ascii="Times New Roman" w:eastAsia="Times New Roman" w:hAnsi="Times New Roman"/>
          <w:b/>
          <w:color w:val="000000"/>
          <w:kern w:val="36"/>
          <w:sz w:val="28"/>
          <w:szCs w:val="28"/>
          <w:lang w:eastAsia="ru-RU"/>
        </w:rPr>
      </w:pPr>
    </w:p>
    <w:p w14:paraId="3F9F6145" w14:textId="77777777" w:rsidR="00C23F1A" w:rsidRPr="008C4FA3" w:rsidRDefault="009810FB" w:rsidP="004C4829">
      <w:pPr>
        <w:spacing w:after="0" w:line="240" w:lineRule="auto"/>
        <w:jc w:val="center"/>
        <w:rPr>
          <w:rFonts w:ascii="Times New Roman" w:eastAsia="Times New Roman" w:hAnsi="Times New Roman"/>
          <w:b/>
          <w:color w:val="000000"/>
          <w:kern w:val="36"/>
          <w:sz w:val="28"/>
          <w:szCs w:val="28"/>
          <w:lang w:eastAsia="ru-RU"/>
        </w:rPr>
      </w:pPr>
      <w:r w:rsidRPr="008C4FA3">
        <w:rPr>
          <w:rFonts w:ascii="Times New Roman" w:eastAsia="Times New Roman" w:hAnsi="Times New Roman"/>
          <w:b/>
          <w:color w:val="000000"/>
          <w:kern w:val="36"/>
          <w:sz w:val="28"/>
          <w:szCs w:val="28"/>
          <w:lang w:eastAsia="ru-RU"/>
        </w:rPr>
        <w:t>Общие положения</w:t>
      </w:r>
    </w:p>
    <w:p w14:paraId="60636284" w14:textId="77777777" w:rsidR="009810FB" w:rsidRPr="008C4FA3" w:rsidRDefault="009810FB" w:rsidP="004C4829">
      <w:pPr>
        <w:spacing w:after="0" w:line="240" w:lineRule="auto"/>
        <w:jc w:val="center"/>
        <w:rPr>
          <w:rFonts w:ascii="Times New Roman" w:eastAsia="Times New Roman" w:hAnsi="Times New Roman"/>
          <w:b/>
          <w:color w:val="000000"/>
          <w:kern w:val="36"/>
          <w:sz w:val="28"/>
          <w:szCs w:val="28"/>
          <w:lang w:eastAsia="ru-RU"/>
        </w:rPr>
      </w:pPr>
    </w:p>
    <w:p w14:paraId="5FC7429C" w14:textId="16B82A03" w:rsidR="00EC306C" w:rsidRPr="008C4FA3" w:rsidRDefault="00B11454" w:rsidP="00453550">
      <w:pPr>
        <w:autoSpaceDE w:val="0"/>
        <w:autoSpaceDN w:val="0"/>
        <w:adjustRightInd w:val="0"/>
        <w:spacing w:after="0" w:line="240" w:lineRule="auto"/>
        <w:ind w:firstLine="567"/>
        <w:jc w:val="both"/>
        <w:outlineLvl w:val="1"/>
        <w:rPr>
          <w:rFonts w:ascii="Times New Roman" w:hAnsi="Times New Roman"/>
          <w:sz w:val="28"/>
          <w:szCs w:val="28"/>
          <w:lang w:eastAsia="ru-RU"/>
        </w:rPr>
      </w:pPr>
      <w:r w:rsidRPr="008C4FA3">
        <w:rPr>
          <w:rFonts w:ascii="Times New Roman" w:hAnsi="Times New Roman"/>
          <w:sz w:val="28"/>
          <w:szCs w:val="28"/>
          <w:lang w:eastAsia="ru-RU"/>
        </w:rPr>
        <w:t>В соответствии со ст</w:t>
      </w:r>
      <w:r w:rsidR="00EC306C" w:rsidRPr="008C4FA3">
        <w:rPr>
          <w:rFonts w:ascii="Times New Roman" w:hAnsi="Times New Roman"/>
          <w:sz w:val="28"/>
          <w:szCs w:val="28"/>
          <w:lang w:eastAsia="ru-RU"/>
        </w:rPr>
        <w:t>атьей</w:t>
      </w:r>
      <w:r w:rsidRPr="008C4FA3">
        <w:rPr>
          <w:rFonts w:ascii="Times New Roman" w:hAnsi="Times New Roman"/>
          <w:sz w:val="28"/>
          <w:szCs w:val="28"/>
          <w:lang w:eastAsia="ru-RU"/>
        </w:rPr>
        <w:t xml:space="preserve"> 40 Федерального</w:t>
      </w:r>
      <w:r w:rsidR="00EC306C" w:rsidRPr="008C4FA3">
        <w:rPr>
          <w:rFonts w:ascii="Times New Roman" w:hAnsi="Times New Roman"/>
          <w:sz w:val="28"/>
          <w:szCs w:val="28"/>
          <w:lang w:eastAsia="ru-RU"/>
        </w:rPr>
        <w:t xml:space="preserve"> закона от 24.07.2009 </w:t>
      </w:r>
      <w:r w:rsidR="00EC306C" w:rsidRPr="008C4FA3">
        <w:rPr>
          <w:rFonts w:ascii="Times New Roman" w:hAnsi="Times New Roman"/>
          <w:sz w:val="28"/>
          <w:szCs w:val="28"/>
          <w:lang w:eastAsia="ru-RU"/>
        </w:rPr>
        <w:br/>
        <w:t xml:space="preserve">№ 209-ФЗ </w:t>
      </w:r>
      <w:r w:rsidRPr="008C4FA3">
        <w:rPr>
          <w:rFonts w:ascii="Times New Roman" w:hAnsi="Times New Roman"/>
          <w:sz w:val="28"/>
          <w:szCs w:val="28"/>
          <w:lang w:eastAsia="ru-RU"/>
        </w:rPr>
        <w:t>«Об охоте и сохранении охотничьих р</w:t>
      </w:r>
      <w:r w:rsidR="00EC306C" w:rsidRPr="008C4FA3">
        <w:rPr>
          <w:rFonts w:ascii="Times New Roman" w:hAnsi="Times New Roman"/>
          <w:sz w:val="28"/>
          <w:szCs w:val="28"/>
          <w:lang w:eastAsia="ru-RU"/>
        </w:rPr>
        <w:t xml:space="preserve">есурсов и о внесении изменений </w:t>
      </w:r>
      <w:r w:rsidRPr="008C4FA3">
        <w:rPr>
          <w:rFonts w:ascii="Times New Roman" w:hAnsi="Times New Roman"/>
          <w:sz w:val="28"/>
          <w:szCs w:val="28"/>
          <w:lang w:eastAsia="ru-RU"/>
        </w:rPr>
        <w:t>в отдельные законодательные акты Российской Федерации»</w:t>
      </w:r>
      <w:r w:rsidR="002A1D86" w:rsidRPr="008C4FA3">
        <w:rPr>
          <w:rFonts w:ascii="Times New Roman" w:hAnsi="Times New Roman"/>
          <w:sz w:val="28"/>
          <w:szCs w:val="28"/>
          <w:lang w:eastAsia="ru-RU"/>
        </w:rPr>
        <w:t xml:space="preserve"> (далее- Закон об охоте)</w:t>
      </w:r>
      <w:r w:rsidRPr="008C4FA3">
        <w:rPr>
          <w:rFonts w:ascii="Times New Roman" w:hAnsi="Times New Roman"/>
          <w:sz w:val="28"/>
          <w:szCs w:val="28"/>
          <w:lang w:eastAsia="ru-RU"/>
        </w:rPr>
        <w:t xml:space="preserve"> к компетенции </w:t>
      </w:r>
      <w:r w:rsidR="00D92B81" w:rsidRPr="008C4FA3">
        <w:rPr>
          <w:rFonts w:ascii="Times New Roman" w:hAnsi="Times New Roman"/>
          <w:sz w:val="28"/>
          <w:szCs w:val="28"/>
          <w:lang w:eastAsia="ru-RU"/>
        </w:rPr>
        <w:t>м</w:t>
      </w:r>
      <w:r w:rsidRPr="008C4FA3">
        <w:rPr>
          <w:rFonts w:ascii="Times New Roman" w:hAnsi="Times New Roman"/>
          <w:sz w:val="28"/>
          <w:szCs w:val="28"/>
          <w:lang w:eastAsia="ru-RU"/>
        </w:rPr>
        <w:t>ини</w:t>
      </w:r>
      <w:r w:rsidR="00EC306C" w:rsidRPr="008C4FA3">
        <w:rPr>
          <w:rFonts w:ascii="Times New Roman" w:hAnsi="Times New Roman"/>
          <w:sz w:val="28"/>
          <w:szCs w:val="28"/>
          <w:lang w:eastAsia="ru-RU"/>
        </w:rPr>
        <w:t xml:space="preserve">стерства экологии и рационального природопользования Красноярского края (далее – </w:t>
      </w:r>
      <w:r w:rsidR="009C1E98" w:rsidRPr="008C4FA3">
        <w:rPr>
          <w:rFonts w:ascii="Times New Roman" w:hAnsi="Times New Roman"/>
          <w:sz w:val="28"/>
          <w:szCs w:val="28"/>
          <w:lang w:eastAsia="ru-RU"/>
        </w:rPr>
        <w:t>м</w:t>
      </w:r>
      <w:r w:rsidR="00EC306C" w:rsidRPr="008C4FA3">
        <w:rPr>
          <w:rFonts w:ascii="Times New Roman" w:hAnsi="Times New Roman"/>
          <w:sz w:val="28"/>
          <w:szCs w:val="28"/>
          <w:lang w:eastAsia="ru-RU"/>
        </w:rPr>
        <w:t>инистерство) отнесено осуществление</w:t>
      </w:r>
      <w:r w:rsidRPr="008C4FA3">
        <w:rPr>
          <w:rFonts w:ascii="Times New Roman" w:hAnsi="Times New Roman"/>
          <w:sz w:val="28"/>
          <w:szCs w:val="28"/>
          <w:lang w:eastAsia="ru-RU"/>
        </w:rPr>
        <w:t xml:space="preserve"> федерального государственного охотничьего </w:t>
      </w:r>
      <w:r w:rsidR="00EC306C" w:rsidRPr="008C4FA3">
        <w:rPr>
          <w:rFonts w:ascii="Times New Roman" w:hAnsi="Times New Roman"/>
          <w:sz w:val="28"/>
          <w:szCs w:val="28"/>
          <w:lang w:eastAsia="ru-RU"/>
        </w:rPr>
        <w:t>контроля (</w:t>
      </w:r>
      <w:r w:rsidRPr="008C4FA3">
        <w:rPr>
          <w:rFonts w:ascii="Times New Roman" w:hAnsi="Times New Roman"/>
          <w:sz w:val="28"/>
          <w:szCs w:val="28"/>
          <w:lang w:eastAsia="ru-RU"/>
        </w:rPr>
        <w:t>надзора</w:t>
      </w:r>
      <w:r w:rsidR="00EC306C" w:rsidRPr="008C4FA3">
        <w:rPr>
          <w:rFonts w:ascii="Times New Roman" w:hAnsi="Times New Roman"/>
          <w:sz w:val="28"/>
          <w:szCs w:val="28"/>
          <w:lang w:eastAsia="ru-RU"/>
        </w:rPr>
        <w:t>)</w:t>
      </w:r>
      <w:r w:rsidRPr="008C4FA3">
        <w:rPr>
          <w:rFonts w:ascii="Times New Roman" w:hAnsi="Times New Roman"/>
          <w:sz w:val="28"/>
          <w:szCs w:val="28"/>
          <w:lang w:eastAsia="ru-RU"/>
        </w:rPr>
        <w:t xml:space="preserve"> на территории </w:t>
      </w:r>
      <w:r w:rsidR="00EC306C" w:rsidRPr="008C4FA3">
        <w:rPr>
          <w:rFonts w:ascii="Times New Roman" w:hAnsi="Times New Roman"/>
          <w:sz w:val="28"/>
          <w:szCs w:val="28"/>
          <w:lang w:eastAsia="ru-RU"/>
        </w:rPr>
        <w:t>Красноярского края</w:t>
      </w:r>
      <w:r w:rsidRPr="008C4FA3">
        <w:rPr>
          <w:rFonts w:ascii="Times New Roman" w:hAnsi="Times New Roman"/>
          <w:sz w:val="28"/>
          <w:szCs w:val="28"/>
          <w:lang w:eastAsia="ru-RU"/>
        </w:rPr>
        <w:t>, за исключением особо охраняемых природных территорий федерального значения</w:t>
      </w:r>
      <w:r w:rsidR="00D21768" w:rsidRPr="008C4FA3">
        <w:rPr>
          <w:rFonts w:ascii="Times New Roman" w:hAnsi="Times New Roman"/>
          <w:sz w:val="28"/>
          <w:szCs w:val="28"/>
          <w:lang w:eastAsia="ru-RU"/>
        </w:rPr>
        <w:t xml:space="preserve"> (</w:t>
      </w:r>
      <w:r w:rsidR="00B5243C" w:rsidRPr="008C4FA3">
        <w:rPr>
          <w:rFonts w:ascii="Times New Roman" w:hAnsi="Times New Roman"/>
          <w:sz w:val="28"/>
          <w:szCs w:val="28"/>
          <w:lang w:eastAsia="ru-RU"/>
        </w:rPr>
        <w:t xml:space="preserve">далее - </w:t>
      </w:r>
      <w:r w:rsidR="00D21768" w:rsidRPr="008C4FA3">
        <w:rPr>
          <w:rFonts w:ascii="Times New Roman" w:hAnsi="Times New Roman"/>
          <w:sz w:val="28"/>
          <w:szCs w:val="28"/>
          <w:lang w:eastAsia="ru-RU"/>
        </w:rPr>
        <w:t>государственный контроль)</w:t>
      </w:r>
      <w:r w:rsidRPr="008C4FA3">
        <w:rPr>
          <w:rFonts w:ascii="Times New Roman" w:hAnsi="Times New Roman"/>
          <w:sz w:val="28"/>
          <w:szCs w:val="28"/>
          <w:lang w:eastAsia="ru-RU"/>
        </w:rPr>
        <w:t>.</w:t>
      </w:r>
    </w:p>
    <w:p w14:paraId="7A5340A5" w14:textId="2B1C8872" w:rsidR="00EC306C" w:rsidRPr="008C4FA3" w:rsidRDefault="004C4829" w:rsidP="00453550">
      <w:pPr>
        <w:autoSpaceDE w:val="0"/>
        <w:autoSpaceDN w:val="0"/>
        <w:adjustRightInd w:val="0"/>
        <w:spacing w:after="0" w:line="240" w:lineRule="auto"/>
        <w:ind w:firstLine="567"/>
        <w:jc w:val="both"/>
        <w:outlineLvl w:val="1"/>
        <w:rPr>
          <w:rFonts w:ascii="Times New Roman" w:hAnsi="Times New Roman"/>
          <w:sz w:val="28"/>
          <w:szCs w:val="28"/>
          <w:lang w:eastAsia="ru-RU"/>
        </w:rPr>
      </w:pPr>
      <w:r w:rsidRPr="008C4FA3">
        <w:rPr>
          <w:rFonts w:ascii="Times New Roman" w:eastAsia="Times New Roman" w:hAnsi="Times New Roman"/>
          <w:color w:val="000000"/>
          <w:kern w:val="36"/>
          <w:sz w:val="28"/>
          <w:szCs w:val="28"/>
          <w:lang w:eastAsia="ru-RU"/>
        </w:rPr>
        <w:t xml:space="preserve">Настоящий </w:t>
      </w:r>
      <w:r w:rsidR="004F042F" w:rsidRPr="008C4FA3">
        <w:rPr>
          <w:rFonts w:ascii="Times New Roman" w:eastAsia="Times New Roman" w:hAnsi="Times New Roman"/>
          <w:color w:val="000000"/>
          <w:kern w:val="36"/>
          <w:sz w:val="28"/>
          <w:szCs w:val="28"/>
          <w:lang w:eastAsia="ru-RU"/>
        </w:rPr>
        <w:t>доклад о</w:t>
      </w:r>
      <w:r w:rsidRPr="008C4FA3">
        <w:rPr>
          <w:rFonts w:ascii="Times New Roman" w:eastAsia="Times New Roman" w:hAnsi="Times New Roman"/>
          <w:color w:val="000000"/>
          <w:kern w:val="36"/>
          <w:sz w:val="28"/>
          <w:szCs w:val="28"/>
          <w:lang w:eastAsia="ru-RU"/>
        </w:rPr>
        <w:t xml:space="preserve"> правоприменительной практик</w:t>
      </w:r>
      <w:r w:rsidR="004F042F" w:rsidRPr="008C4FA3">
        <w:rPr>
          <w:rFonts w:ascii="Times New Roman" w:eastAsia="Times New Roman" w:hAnsi="Times New Roman"/>
          <w:color w:val="000000"/>
          <w:kern w:val="36"/>
          <w:sz w:val="28"/>
          <w:szCs w:val="28"/>
          <w:lang w:eastAsia="ru-RU"/>
        </w:rPr>
        <w:t>е</w:t>
      </w:r>
      <w:r w:rsidRPr="008C4FA3">
        <w:rPr>
          <w:rFonts w:ascii="Times New Roman" w:eastAsia="Times New Roman" w:hAnsi="Times New Roman"/>
          <w:color w:val="000000"/>
          <w:kern w:val="36"/>
          <w:sz w:val="28"/>
          <w:szCs w:val="28"/>
          <w:lang w:eastAsia="ru-RU"/>
        </w:rPr>
        <w:t xml:space="preserve"> контрольно</w:t>
      </w:r>
      <w:r w:rsidR="00EC306C" w:rsidRPr="008C4FA3">
        <w:rPr>
          <w:rFonts w:ascii="Times New Roman" w:eastAsia="Times New Roman" w:hAnsi="Times New Roman"/>
          <w:color w:val="000000"/>
          <w:kern w:val="36"/>
          <w:sz w:val="28"/>
          <w:szCs w:val="28"/>
          <w:lang w:eastAsia="ru-RU"/>
        </w:rPr>
        <w:t>й (</w:t>
      </w:r>
      <w:r w:rsidRPr="008C4FA3">
        <w:rPr>
          <w:rFonts w:ascii="Times New Roman" w:eastAsia="Times New Roman" w:hAnsi="Times New Roman"/>
          <w:color w:val="000000"/>
          <w:kern w:val="36"/>
          <w:sz w:val="28"/>
          <w:szCs w:val="28"/>
          <w:lang w:eastAsia="ru-RU"/>
        </w:rPr>
        <w:t>надзорной</w:t>
      </w:r>
      <w:r w:rsidR="00EC306C" w:rsidRPr="008C4FA3">
        <w:rPr>
          <w:rFonts w:ascii="Times New Roman" w:eastAsia="Times New Roman" w:hAnsi="Times New Roman"/>
          <w:color w:val="000000"/>
          <w:kern w:val="36"/>
          <w:sz w:val="28"/>
          <w:szCs w:val="28"/>
          <w:lang w:eastAsia="ru-RU"/>
        </w:rPr>
        <w:t>)</w:t>
      </w:r>
      <w:r w:rsidRPr="008C4FA3">
        <w:rPr>
          <w:rFonts w:ascii="Times New Roman" w:eastAsia="Times New Roman" w:hAnsi="Times New Roman"/>
          <w:color w:val="000000"/>
          <w:kern w:val="36"/>
          <w:sz w:val="28"/>
          <w:szCs w:val="28"/>
          <w:lang w:eastAsia="ru-RU"/>
        </w:rPr>
        <w:t xml:space="preserve"> деятельности министерства </w:t>
      </w:r>
      <w:r w:rsidRPr="008C4FA3">
        <w:rPr>
          <w:rFonts w:ascii="Times New Roman" w:hAnsi="Times New Roman"/>
          <w:sz w:val="28"/>
          <w:szCs w:val="28"/>
        </w:rPr>
        <w:t xml:space="preserve">за </w:t>
      </w:r>
      <w:r w:rsidR="00957BA5" w:rsidRPr="008C4FA3">
        <w:rPr>
          <w:rFonts w:ascii="Times New Roman" w:hAnsi="Times New Roman"/>
          <w:sz w:val="28"/>
          <w:szCs w:val="28"/>
        </w:rPr>
        <w:t>202</w:t>
      </w:r>
      <w:r w:rsidR="002428D6" w:rsidRPr="008C4FA3">
        <w:rPr>
          <w:rFonts w:ascii="Times New Roman" w:hAnsi="Times New Roman"/>
          <w:sz w:val="28"/>
          <w:szCs w:val="28"/>
        </w:rPr>
        <w:t>2</w:t>
      </w:r>
      <w:r w:rsidR="0046393C" w:rsidRPr="008C4FA3">
        <w:rPr>
          <w:rFonts w:ascii="Times New Roman" w:hAnsi="Times New Roman"/>
          <w:sz w:val="28"/>
          <w:szCs w:val="28"/>
        </w:rPr>
        <w:t xml:space="preserve"> </w:t>
      </w:r>
      <w:r w:rsidRPr="008C4FA3">
        <w:rPr>
          <w:rFonts w:ascii="Times New Roman" w:hAnsi="Times New Roman"/>
          <w:sz w:val="28"/>
          <w:szCs w:val="28"/>
        </w:rPr>
        <w:t xml:space="preserve">год подготовлен </w:t>
      </w:r>
      <w:r w:rsidR="00EC306C" w:rsidRPr="008C4FA3">
        <w:rPr>
          <w:rFonts w:ascii="Times New Roman" w:hAnsi="Times New Roman"/>
          <w:sz w:val="28"/>
          <w:szCs w:val="28"/>
        </w:rPr>
        <w:t>в соответствии с требованиями</w:t>
      </w:r>
      <w:r w:rsidRPr="008C4FA3">
        <w:rPr>
          <w:rFonts w:ascii="Times New Roman" w:hAnsi="Times New Roman"/>
          <w:sz w:val="28"/>
          <w:szCs w:val="28"/>
        </w:rPr>
        <w:t xml:space="preserve"> </w:t>
      </w:r>
      <w:r w:rsidR="00EC306C" w:rsidRPr="008C4FA3">
        <w:rPr>
          <w:rFonts w:ascii="Times New Roman" w:hAnsi="Times New Roman"/>
          <w:sz w:val="28"/>
          <w:szCs w:val="28"/>
        </w:rPr>
        <w:t>статьи 47</w:t>
      </w:r>
      <w:r w:rsidRPr="008C4FA3">
        <w:rPr>
          <w:rFonts w:ascii="Times New Roman" w:hAnsi="Times New Roman"/>
          <w:sz w:val="28"/>
          <w:szCs w:val="28"/>
        </w:rPr>
        <w:t xml:space="preserve"> </w:t>
      </w:r>
      <w:r w:rsidR="00EC306C" w:rsidRPr="008C4FA3">
        <w:rPr>
          <w:rFonts w:ascii="Times New Roman" w:hAnsi="Times New Roman"/>
          <w:sz w:val="28"/>
          <w:szCs w:val="28"/>
          <w:lang w:eastAsia="ru-RU"/>
        </w:rPr>
        <w:t xml:space="preserve">Федерального закона от 31.07.2020 </w:t>
      </w:r>
      <w:r w:rsidR="00EC306C" w:rsidRPr="008C4FA3">
        <w:rPr>
          <w:rFonts w:ascii="Times New Roman" w:hAnsi="Times New Roman"/>
          <w:sz w:val="28"/>
          <w:szCs w:val="28"/>
          <w:lang w:eastAsia="ru-RU"/>
        </w:rPr>
        <w:br/>
        <w:t xml:space="preserve">№ 248-ФЗ «О государственном контроле (надзоре) и муниципальном контроле в Российской Федерации» </w:t>
      </w:r>
      <w:r w:rsidR="00F5277A">
        <w:rPr>
          <w:rFonts w:ascii="Times New Roman" w:hAnsi="Times New Roman"/>
          <w:sz w:val="28"/>
          <w:szCs w:val="28"/>
          <w:lang w:eastAsia="ru-RU"/>
        </w:rPr>
        <w:t>(далее – Закон № 248</w:t>
      </w:r>
      <w:r w:rsidR="004208EF">
        <w:rPr>
          <w:rFonts w:ascii="Times New Roman" w:hAnsi="Times New Roman"/>
          <w:sz w:val="28"/>
          <w:szCs w:val="28"/>
          <w:lang w:eastAsia="ru-RU"/>
        </w:rPr>
        <w:t>-Ф</w:t>
      </w:r>
      <w:r w:rsidR="00F5277A">
        <w:rPr>
          <w:rFonts w:ascii="Times New Roman" w:hAnsi="Times New Roman"/>
          <w:sz w:val="28"/>
          <w:szCs w:val="28"/>
          <w:lang w:eastAsia="ru-RU"/>
        </w:rPr>
        <w:t>)</w:t>
      </w:r>
      <w:r w:rsidR="00EC306C" w:rsidRPr="008C4FA3">
        <w:rPr>
          <w:rFonts w:ascii="Times New Roman" w:hAnsi="Times New Roman"/>
          <w:sz w:val="28"/>
          <w:szCs w:val="28"/>
          <w:lang w:eastAsia="ru-RU"/>
        </w:rPr>
        <w:t>и пункта 15 положения об осуществлении федерального государственного охотничьего контроля (надзора</w:t>
      </w:r>
      <w:r w:rsidR="009C1E98" w:rsidRPr="008C4FA3">
        <w:rPr>
          <w:rFonts w:ascii="Times New Roman" w:hAnsi="Times New Roman"/>
          <w:sz w:val="28"/>
          <w:szCs w:val="28"/>
          <w:lang w:eastAsia="ru-RU"/>
        </w:rPr>
        <w:t>), утвержденного постановлением Правительства Российской Федерации от 30.06.2021 №</w:t>
      </w:r>
      <w:r w:rsidR="00720E67" w:rsidRPr="008C4FA3">
        <w:rPr>
          <w:rFonts w:ascii="Times New Roman" w:hAnsi="Times New Roman"/>
          <w:sz w:val="28"/>
          <w:szCs w:val="28"/>
          <w:lang w:eastAsia="ru-RU"/>
        </w:rPr>
        <w:t xml:space="preserve"> </w:t>
      </w:r>
      <w:r w:rsidR="009C1E98" w:rsidRPr="008C4FA3">
        <w:rPr>
          <w:rFonts w:ascii="Times New Roman" w:hAnsi="Times New Roman"/>
          <w:sz w:val="28"/>
          <w:szCs w:val="28"/>
          <w:lang w:eastAsia="ru-RU"/>
        </w:rPr>
        <w:t>1065</w:t>
      </w:r>
      <w:r w:rsidR="00AC6182" w:rsidRPr="008C4FA3">
        <w:rPr>
          <w:rFonts w:ascii="Times New Roman" w:hAnsi="Times New Roman"/>
          <w:sz w:val="28"/>
          <w:szCs w:val="28"/>
          <w:lang w:eastAsia="ru-RU"/>
        </w:rPr>
        <w:t xml:space="preserve"> (далее – Положение о контроле)</w:t>
      </w:r>
      <w:r w:rsidR="009C1E98" w:rsidRPr="008C4FA3">
        <w:rPr>
          <w:rFonts w:ascii="Times New Roman" w:hAnsi="Times New Roman"/>
          <w:sz w:val="28"/>
          <w:szCs w:val="28"/>
          <w:lang w:eastAsia="ru-RU"/>
        </w:rPr>
        <w:t>.</w:t>
      </w:r>
      <w:r w:rsidR="00EC306C" w:rsidRPr="008C4FA3">
        <w:rPr>
          <w:rFonts w:ascii="Times New Roman" w:hAnsi="Times New Roman"/>
          <w:sz w:val="28"/>
          <w:szCs w:val="28"/>
          <w:lang w:eastAsia="ru-RU"/>
        </w:rPr>
        <w:t xml:space="preserve"> </w:t>
      </w:r>
    </w:p>
    <w:p w14:paraId="66E4024F" w14:textId="1F05B69B" w:rsidR="009A6A1C" w:rsidRPr="008C4FA3" w:rsidRDefault="00765A4F" w:rsidP="00453550">
      <w:pPr>
        <w:spacing w:after="0" w:line="240" w:lineRule="auto"/>
        <w:ind w:firstLine="567"/>
        <w:jc w:val="both"/>
        <w:rPr>
          <w:rFonts w:ascii="Times New Roman" w:hAnsi="Times New Roman"/>
          <w:sz w:val="28"/>
          <w:szCs w:val="28"/>
          <w:lang w:eastAsia="ru-RU"/>
        </w:rPr>
      </w:pPr>
      <w:r w:rsidRPr="008C4FA3">
        <w:rPr>
          <w:rFonts w:ascii="Times New Roman" w:hAnsi="Times New Roman"/>
          <w:sz w:val="28"/>
          <w:szCs w:val="28"/>
          <w:lang w:eastAsia="ru-RU"/>
        </w:rPr>
        <w:t xml:space="preserve">Доклад о </w:t>
      </w:r>
      <w:r w:rsidR="00C23F1A" w:rsidRPr="008C4FA3">
        <w:rPr>
          <w:rFonts w:ascii="Times New Roman" w:hAnsi="Times New Roman"/>
          <w:sz w:val="28"/>
          <w:szCs w:val="28"/>
          <w:lang w:eastAsia="ru-RU"/>
        </w:rPr>
        <w:t>правоприменительной практик</w:t>
      </w:r>
      <w:r w:rsidRPr="008C4FA3">
        <w:rPr>
          <w:rFonts w:ascii="Times New Roman" w:hAnsi="Times New Roman"/>
          <w:sz w:val="28"/>
          <w:szCs w:val="28"/>
          <w:lang w:eastAsia="ru-RU"/>
        </w:rPr>
        <w:t>е</w:t>
      </w:r>
      <w:r w:rsidR="00C23F1A" w:rsidRPr="008C4FA3">
        <w:rPr>
          <w:rFonts w:ascii="Times New Roman" w:hAnsi="Times New Roman"/>
          <w:sz w:val="28"/>
          <w:szCs w:val="28"/>
          <w:lang w:eastAsia="ru-RU"/>
        </w:rPr>
        <w:t xml:space="preserve"> подготовлен по результатам контрольно</w:t>
      </w:r>
      <w:r w:rsidR="00B5243C" w:rsidRPr="008C4FA3">
        <w:rPr>
          <w:rFonts w:ascii="Times New Roman" w:hAnsi="Times New Roman"/>
          <w:sz w:val="28"/>
          <w:szCs w:val="28"/>
          <w:lang w:eastAsia="ru-RU"/>
        </w:rPr>
        <w:t>й (</w:t>
      </w:r>
      <w:r w:rsidR="00C23F1A" w:rsidRPr="008C4FA3">
        <w:rPr>
          <w:rFonts w:ascii="Times New Roman" w:hAnsi="Times New Roman"/>
          <w:sz w:val="28"/>
          <w:szCs w:val="28"/>
          <w:lang w:eastAsia="ru-RU"/>
        </w:rPr>
        <w:t>надзорной</w:t>
      </w:r>
      <w:r w:rsidR="00B5243C" w:rsidRPr="008C4FA3">
        <w:rPr>
          <w:rFonts w:ascii="Times New Roman" w:hAnsi="Times New Roman"/>
          <w:sz w:val="28"/>
          <w:szCs w:val="28"/>
          <w:lang w:eastAsia="ru-RU"/>
        </w:rPr>
        <w:t>)</w:t>
      </w:r>
      <w:r w:rsidR="00C23F1A" w:rsidRPr="008C4FA3">
        <w:rPr>
          <w:rFonts w:ascii="Times New Roman" w:hAnsi="Times New Roman"/>
          <w:sz w:val="28"/>
          <w:szCs w:val="28"/>
          <w:lang w:eastAsia="ru-RU"/>
        </w:rPr>
        <w:t xml:space="preserve"> деятельности </w:t>
      </w:r>
      <w:r w:rsidR="00B5243C" w:rsidRPr="008C4FA3">
        <w:rPr>
          <w:rFonts w:ascii="Times New Roman" w:hAnsi="Times New Roman"/>
          <w:sz w:val="28"/>
          <w:szCs w:val="28"/>
          <w:lang w:eastAsia="ru-RU"/>
        </w:rPr>
        <w:t>при</w:t>
      </w:r>
      <w:r w:rsidR="00C23F1A" w:rsidRPr="008C4FA3">
        <w:rPr>
          <w:rFonts w:ascii="Times New Roman" w:hAnsi="Times New Roman"/>
          <w:sz w:val="28"/>
          <w:szCs w:val="28"/>
          <w:lang w:eastAsia="ru-RU"/>
        </w:rPr>
        <w:t xml:space="preserve"> осуществлени</w:t>
      </w:r>
      <w:r w:rsidR="00B5243C" w:rsidRPr="008C4FA3">
        <w:rPr>
          <w:rFonts w:ascii="Times New Roman" w:hAnsi="Times New Roman"/>
          <w:sz w:val="28"/>
          <w:szCs w:val="28"/>
          <w:lang w:eastAsia="ru-RU"/>
        </w:rPr>
        <w:t>и</w:t>
      </w:r>
      <w:r w:rsidR="00C23F1A" w:rsidRPr="008C4FA3">
        <w:rPr>
          <w:rFonts w:ascii="Times New Roman" w:hAnsi="Times New Roman"/>
          <w:sz w:val="28"/>
          <w:szCs w:val="28"/>
          <w:lang w:eastAsia="ru-RU"/>
        </w:rPr>
        <w:t xml:space="preserve"> государ</w:t>
      </w:r>
      <w:r w:rsidR="009C1E98" w:rsidRPr="008C4FA3">
        <w:rPr>
          <w:rFonts w:ascii="Times New Roman" w:hAnsi="Times New Roman"/>
          <w:sz w:val="28"/>
          <w:szCs w:val="28"/>
          <w:lang w:eastAsia="ru-RU"/>
        </w:rPr>
        <w:t xml:space="preserve">ственного </w:t>
      </w:r>
      <w:r w:rsidR="00B5243C" w:rsidRPr="008C4FA3">
        <w:rPr>
          <w:rFonts w:ascii="Times New Roman" w:hAnsi="Times New Roman"/>
          <w:sz w:val="28"/>
          <w:szCs w:val="28"/>
          <w:lang w:eastAsia="ru-RU"/>
        </w:rPr>
        <w:t>ко</w:t>
      </w:r>
      <w:r w:rsidR="009C1E98" w:rsidRPr="008C4FA3">
        <w:rPr>
          <w:rFonts w:ascii="Times New Roman" w:hAnsi="Times New Roman"/>
          <w:sz w:val="28"/>
          <w:szCs w:val="28"/>
          <w:lang w:eastAsia="ru-RU"/>
        </w:rPr>
        <w:t>н</w:t>
      </w:r>
      <w:r w:rsidR="00B5243C" w:rsidRPr="008C4FA3">
        <w:rPr>
          <w:rFonts w:ascii="Times New Roman" w:hAnsi="Times New Roman"/>
          <w:sz w:val="28"/>
          <w:szCs w:val="28"/>
          <w:lang w:eastAsia="ru-RU"/>
        </w:rPr>
        <w:t xml:space="preserve">троля </w:t>
      </w:r>
      <w:r w:rsidR="00C23F1A" w:rsidRPr="008C4FA3">
        <w:rPr>
          <w:rFonts w:ascii="Times New Roman" w:hAnsi="Times New Roman"/>
          <w:sz w:val="28"/>
          <w:szCs w:val="28"/>
          <w:lang w:eastAsia="ru-RU"/>
        </w:rPr>
        <w:t>на территории Красноярского края</w:t>
      </w:r>
      <w:r w:rsidR="009C1E98" w:rsidRPr="008C4FA3">
        <w:rPr>
          <w:rFonts w:ascii="Times New Roman" w:hAnsi="Times New Roman"/>
          <w:sz w:val="28"/>
          <w:szCs w:val="28"/>
          <w:lang w:eastAsia="ru-RU"/>
        </w:rPr>
        <w:t xml:space="preserve"> в 202</w:t>
      </w:r>
      <w:r w:rsidR="002428D6" w:rsidRPr="008C4FA3">
        <w:rPr>
          <w:rFonts w:ascii="Times New Roman" w:hAnsi="Times New Roman"/>
          <w:sz w:val="28"/>
          <w:szCs w:val="28"/>
          <w:lang w:eastAsia="ru-RU"/>
        </w:rPr>
        <w:t>2</w:t>
      </w:r>
      <w:r w:rsidR="009C1E98" w:rsidRPr="008C4FA3">
        <w:rPr>
          <w:rFonts w:ascii="Times New Roman" w:hAnsi="Times New Roman"/>
          <w:sz w:val="28"/>
          <w:szCs w:val="28"/>
          <w:lang w:eastAsia="ru-RU"/>
        </w:rPr>
        <w:t xml:space="preserve"> году</w:t>
      </w:r>
      <w:r w:rsidR="00C23F1A" w:rsidRPr="008C4FA3">
        <w:rPr>
          <w:rFonts w:ascii="Times New Roman" w:hAnsi="Times New Roman"/>
          <w:sz w:val="28"/>
          <w:szCs w:val="28"/>
          <w:lang w:eastAsia="ru-RU"/>
        </w:rPr>
        <w:t>.</w:t>
      </w:r>
    </w:p>
    <w:p w14:paraId="54398104" w14:textId="77777777" w:rsidR="00732575" w:rsidRPr="008C4FA3" w:rsidRDefault="00732575" w:rsidP="009A6A1C">
      <w:pPr>
        <w:spacing w:after="0" w:line="240" w:lineRule="auto"/>
        <w:jc w:val="center"/>
        <w:rPr>
          <w:rFonts w:ascii="Times New Roman" w:eastAsia="Times New Roman" w:hAnsi="Times New Roman"/>
          <w:b/>
          <w:sz w:val="28"/>
          <w:szCs w:val="28"/>
          <w:lang w:eastAsia="ru-RU"/>
        </w:rPr>
      </w:pPr>
    </w:p>
    <w:p w14:paraId="3D175B02" w14:textId="77777777" w:rsidR="009E6554" w:rsidRPr="008C4FA3" w:rsidRDefault="009A6A1C" w:rsidP="009A6A1C">
      <w:pPr>
        <w:spacing w:after="0" w:line="240" w:lineRule="auto"/>
        <w:jc w:val="center"/>
        <w:rPr>
          <w:rFonts w:ascii="Times New Roman" w:eastAsia="Times New Roman" w:hAnsi="Times New Roman"/>
          <w:b/>
          <w:sz w:val="28"/>
          <w:szCs w:val="28"/>
          <w:lang w:eastAsia="ru-RU"/>
        </w:rPr>
      </w:pPr>
      <w:r w:rsidRPr="008C4FA3">
        <w:rPr>
          <w:rFonts w:ascii="Times New Roman" w:eastAsia="Times New Roman" w:hAnsi="Times New Roman"/>
          <w:b/>
          <w:sz w:val="28"/>
          <w:szCs w:val="28"/>
          <w:lang w:eastAsia="ru-RU"/>
        </w:rPr>
        <w:t xml:space="preserve">Организация проведения </w:t>
      </w:r>
      <w:r w:rsidR="00FD2DB4" w:rsidRPr="008C4FA3">
        <w:rPr>
          <w:rFonts w:ascii="Times New Roman" w:eastAsia="Times New Roman" w:hAnsi="Times New Roman"/>
          <w:b/>
          <w:sz w:val="28"/>
          <w:szCs w:val="28"/>
          <w:lang w:eastAsia="ru-RU"/>
        </w:rPr>
        <w:t>плановых и внеплановых контрольных (надзорных) мероприятий</w:t>
      </w:r>
    </w:p>
    <w:p w14:paraId="440B2C6D" w14:textId="77777777" w:rsidR="00FD2DB4" w:rsidRPr="008C4FA3" w:rsidRDefault="00FD2DB4" w:rsidP="009A6A1C">
      <w:pPr>
        <w:spacing w:after="0" w:line="240" w:lineRule="auto"/>
        <w:jc w:val="center"/>
        <w:rPr>
          <w:rFonts w:ascii="Times New Roman" w:eastAsia="Times New Roman" w:hAnsi="Times New Roman"/>
          <w:b/>
          <w:sz w:val="28"/>
          <w:szCs w:val="28"/>
          <w:lang w:eastAsia="ru-RU"/>
        </w:rPr>
      </w:pPr>
    </w:p>
    <w:p w14:paraId="7BB41D1F" w14:textId="5F8B305E" w:rsidR="00453550" w:rsidRPr="008C4FA3" w:rsidRDefault="00286C6F" w:rsidP="00453550">
      <w:pPr>
        <w:autoSpaceDE w:val="0"/>
        <w:autoSpaceDN w:val="0"/>
        <w:adjustRightInd w:val="0"/>
        <w:spacing w:after="0" w:line="240" w:lineRule="auto"/>
        <w:ind w:firstLine="567"/>
        <w:jc w:val="both"/>
        <w:rPr>
          <w:rFonts w:ascii="Times New Roman" w:hAnsi="Times New Roman"/>
          <w:sz w:val="28"/>
          <w:szCs w:val="28"/>
          <w:lang w:eastAsia="ru-RU"/>
        </w:rPr>
      </w:pPr>
      <w:r w:rsidRPr="008C4FA3">
        <w:rPr>
          <w:rFonts w:ascii="Times New Roman" w:hAnsi="Times New Roman"/>
          <w:sz w:val="28"/>
          <w:szCs w:val="28"/>
          <w:lang w:eastAsia="ru-RU"/>
        </w:rPr>
        <w:t>В соответствии с Положением о контроле объектами государственного контроля являются деятельность контролируемых лиц в сфере охотничьего хозяйства, а также охотничье угодье или иная территория, являющаяся средой обитания охотничьих ресурсов (далее – объект контроля).</w:t>
      </w:r>
    </w:p>
    <w:p w14:paraId="102E4622" w14:textId="77777777" w:rsidR="005504D4" w:rsidRPr="008C4FA3" w:rsidRDefault="00286C6F" w:rsidP="005504D4">
      <w:pPr>
        <w:autoSpaceDE w:val="0"/>
        <w:autoSpaceDN w:val="0"/>
        <w:adjustRightInd w:val="0"/>
        <w:spacing w:after="0" w:line="240" w:lineRule="auto"/>
        <w:ind w:firstLine="567"/>
        <w:jc w:val="both"/>
        <w:rPr>
          <w:rFonts w:ascii="Times New Roman" w:hAnsi="Times New Roman"/>
          <w:sz w:val="28"/>
          <w:szCs w:val="28"/>
          <w:lang w:eastAsia="ru-RU"/>
        </w:rPr>
      </w:pPr>
      <w:r w:rsidRPr="008C4FA3">
        <w:rPr>
          <w:rFonts w:ascii="Times New Roman" w:hAnsi="Times New Roman"/>
          <w:sz w:val="28"/>
          <w:szCs w:val="28"/>
          <w:lang w:eastAsia="ru-RU"/>
        </w:rPr>
        <w:lastRenderedPageBreak/>
        <w:t xml:space="preserve">В рамках государственного контроля предусмотрено 4 категории риска: чрезвычайно высокий риск, значительный риск, </w:t>
      </w:r>
      <w:r w:rsidR="005504D4" w:rsidRPr="008C4FA3">
        <w:rPr>
          <w:rFonts w:ascii="Times New Roman" w:hAnsi="Times New Roman"/>
          <w:sz w:val="28"/>
          <w:szCs w:val="28"/>
          <w:lang w:eastAsia="ru-RU"/>
        </w:rPr>
        <w:t>умеренный риск, низкий риск.</w:t>
      </w:r>
    </w:p>
    <w:p w14:paraId="4A655816" w14:textId="7B10FD30" w:rsidR="005504D4" w:rsidRPr="008C4FA3" w:rsidRDefault="005504D4" w:rsidP="005504D4">
      <w:pPr>
        <w:autoSpaceDE w:val="0"/>
        <w:autoSpaceDN w:val="0"/>
        <w:adjustRightInd w:val="0"/>
        <w:spacing w:after="0" w:line="240" w:lineRule="auto"/>
        <w:ind w:firstLine="567"/>
        <w:jc w:val="both"/>
        <w:rPr>
          <w:rFonts w:ascii="Times New Roman" w:hAnsi="Times New Roman"/>
          <w:sz w:val="28"/>
          <w:szCs w:val="28"/>
          <w:lang w:eastAsia="ru-RU"/>
        </w:rPr>
      </w:pPr>
      <w:r w:rsidRPr="008C4FA3">
        <w:rPr>
          <w:rFonts w:ascii="Times New Roman" w:hAnsi="Times New Roman"/>
          <w:sz w:val="28"/>
          <w:szCs w:val="28"/>
          <w:lang w:eastAsia="ru-RU"/>
        </w:rPr>
        <w:t xml:space="preserve">Виды, периодичность проведения плановых контрольных (надзорных) мероприятий в отношении объектов надзора, отнесенных к определенным категориям риска, определяются соразмерно рискам причинения вреда (ущерба) в соответствии с Положением о </w:t>
      </w:r>
      <w:r w:rsidR="00D92B81" w:rsidRPr="008C4FA3">
        <w:rPr>
          <w:rFonts w:ascii="Times New Roman" w:hAnsi="Times New Roman"/>
          <w:sz w:val="28"/>
          <w:szCs w:val="28"/>
          <w:lang w:eastAsia="ru-RU"/>
        </w:rPr>
        <w:t>контроле</w:t>
      </w:r>
      <w:r w:rsidRPr="008C4FA3">
        <w:rPr>
          <w:rFonts w:ascii="Times New Roman" w:hAnsi="Times New Roman"/>
          <w:sz w:val="28"/>
          <w:szCs w:val="28"/>
          <w:lang w:eastAsia="ru-RU"/>
        </w:rPr>
        <w:t>.</w:t>
      </w:r>
    </w:p>
    <w:p w14:paraId="7E02730D" w14:textId="72DC7976" w:rsidR="008C4FA3" w:rsidRPr="008C4FA3" w:rsidRDefault="00D92B81" w:rsidP="008C4FA3">
      <w:pPr>
        <w:autoSpaceDE w:val="0"/>
        <w:autoSpaceDN w:val="0"/>
        <w:adjustRightInd w:val="0"/>
        <w:spacing w:after="0" w:line="240" w:lineRule="auto"/>
        <w:ind w:firstLine="567"/>
        <w:jc w:val="both"/>
        <w:rPr>
          <w:rFonts w:ascii="Times New Roman" w:hAnsi="Times New Roman"/>
          <w:sz w:val="28"/>
          <w:szCs w:val="28"/>
          <w:lang w:eastAsia="ru-RU"/>
        </w:rPr>
      </w:pPr>
      <w:r w:rsidRPr="008C4FA3">
        <w:rPr>
          <w:rFonts w:ascii="Times New Roman" w:hAnsi="Times New Roman"/>
          <w:sz w:val="28"/>
          <w:szCs w:val="28"/>
          <w:lang w:eastAsia="ru-RU"/>
        </w:rPr>
        <w:t>Перечень объектов контроля актуализирован приказом министерства 26.12.2022 №77-2099-од</w:t>
      </w:r>
      <w:r w:rsidR="008C4FA3" w:rsidRPr="008C4FA3">
        <w:rPr>
          <w:rFonts w:ascii="Times New Roman" w:hAnsi="Times New Roman"/>
          <w:sz w:val="28"/>
          <w:szCs w:val="28"/>
          <w:lang w:eastAsia="ru-RU"/>
        </w:rPr>
        <w:t xml:space="preserve"> и размещен на официальном сайте в сети </w:t>
      </w:r>
      <w:r w:rsidR="001A78BE">
        <w:rPr>
          <w:rFonts w:ascii="Times New Roman" w:hAnsi="Times New Roman"/>
          <w:sz w:val="28"/>
          <w:szCs w:val="28"/>
          <w:lang w:eastAsia="ru-RU"/>
        </w:rPr>
        <w:t>И</w:t>
      </w:r>
      <w:r w:rsidR="008C4FA3" w:rsidRPr="008C4FA3">
        <w:rPr>
          <w:rFonts w:ascii="Times New Roman" w:hAnsi="Times New Roman"/>
          <w:sz w:val="28"/>
          <w:szCs w:val="28"/>
          <w:lang w:eastAsia="ru-RU"/>
        </w:rPr>
        <w:t>нтернет</w:t>
      </w:r>
      <w:r w:rsidR="001A78BE">
        <w:rPr>
          <w:rFonts w:ascii="Times New Roman" w:hAnsi="Times New Roman"/>
          <w:sz w:val="28"/>
          <w:szCs w:val="28"/>
          <w:lang w:eastAsia="ru-RU"/>
        </w:rPr>
        <w:t xml:space="preserve"> </w:t>
      </w:r>
      <w:r w:rsidR="008C4FA3" w:rsidRPr="008C4FA3">
        <w:rPr>
          <w:rFonts w:ascii="Times New Roman" w:hAnsi="Times New Roman"/>
          <w:sz w:val="28"/>
          <w:szCs w:val="28"/>
          <w:lang w:eastAsia="ru-RU"/>
        </w:rPr>
        <w:t xml:space="preserve"> по адресу: </w:t>
      </w:r>
      <w:hyperlink r:id="rId7" w:history="1">
        <w:r w:rsidR="008C4FA3" w:rsidRPr="008C4FA3">
          <w:rPr>
            <w:rStyle w:val="a4"/>
            <w:rFonts w:ascii="Times New Roman" w:hAnsi="Times New Roman"/>
            <w:sz w:val="28"/>
            <w:szCs w:val="28"/>
            <w:lang w:eastAsia="ru-RU"/>
          </w:rPr>
          <w:t>http://mpr.krskstate.ru///min//page12380//page16653//page16665</w:t>
        </w:r>
      </w:hyperlink>
      <w:r w:rsidR="008C4FA3" w:rsidRPr="008C4FA3">
        <w:rPr>
          <w:rFonts w:ascii="Times New Roman" w:hAnsi="Times New Roman"/>
          <w:sz w:val="28"/>
          <w:szCs w:val="28"/>
          <w:lang w:eastAsia="ru-RU"/>
        </w:rPr>
        <w:t xml:space="preserve"> </w:t>
      </w:r>
    </w:p>
    <w:p w14:paraId="47CE320F" w14:textId="50854B5E" w:rsidR="000773DF" w:rsidRPr="008C4FA3" w:rsidRDefault="000773DF" w:rsidP="008C4FA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C4FA3">
        <w:rPr>
          <w:rFonts w:ascii="Times New Roman" w:eastAsia="Times New Roman" w:hAnsi="Times New Roman"/>
          <w:sz w:val="28"/>
          <w:szCs w:val="28"/>
          <w:lang w:eastAsia="ru-RU"/>
        </w:rPr>
        <w:t xml:space="preserve">Планом проведения </w:t>
      </w:r>
      <w:r w:rsidR="008C4FA3" w:rsidRPr="008C4FA3">
        <w:rPr>
          <w:rFonts w:ascii="Times New Roman" w:hAnsi="Times New Roman"/>
          <w:sz w:val="28"/>
          <w:szCs w:val="28"/>
          <w:lang w:eastAsia="ru-RU"/>
        </w:rPr>
        <w:t>плановых контрольных (надзорных) мероприятий</w:t>
      </w:r>
      <w:r w:rsidRPr="008C4FA3">
        <w:rPr>
          <w:rFonts w:ascii="Times New Roman" w:eastAsia="Times New Roman" w:hAnsi="Times New Roman"/>
          <w:sz w:val="28"/>
          <w:szCs w:val="28"/>
          <w:lang w:eastAsia="ru-RU"/>
        </w:rPr>
        <w:t xml:space="preserve"> на </w:t>
      </w:r>
      <w:r w:rsidR="00957BA5" w:rsidRPr="008C4FA3">
        <w:rPr>
          <w:rFonts w:ascii="Times New Roman" w:eastAsia="Times New Roman" w:hAnsi="Times New Roman"/>
          <w:sz w:val="28"/>
          <w:szCs w:val="28"/>
          <w:lang w:eastAsia="ru-RU"/>
        </w:rPr>
        <w:t>202</w:t>
      </w:r>
      <w:r w:rsidR="008C4FA3" w:rsidRPr="008C4FA3">
        <w:rPr>
          <w:rFonts w:ascii="Times New Roman" w:eastAsia="Times New Roman" w:hAnsi="Times New Roman"/>
          <w:sz w:val="28"/>
          <w:szCs w:val="28"/>
          <w:lang w:eastAsia="ru-RU"/>
        </w:rPr>
        <w:t>2</w:t>
      </w:r>
      <w:r w:rsidR="00957BA5" w:rsidRPr="008C4FA3">
        <w:rPr>
          <w:rFonts w:ascii="Times New Roman" w:eastAsia="Times New Roman" w:hAnsi="Times New Roman"/>
          <w:sz w:val="28"/>
          <w:szCs w:val="28"/>
          <w:lang w:eastAsia="ru-RU"/>
        </w:rPr>
        <w:t xml:space="preserve"> год</w:t>
      </w:r>
      <w:r w:rsidR="000C6624" w:rsidRPr="008C4FA3">
        <w:rPr>
          <w:rFonts w:ascii="Times New Roman" w:eastAsia="Times New Roman" w:hAnsi="Times New Roman"/>
          <w:sz w:val="28"/>
          <w:szCs w:val="28"/>
          <w:lang w:eastAsia="ru-RU"/>
        </w:rPr>
        <w:t xml:space="preserve">, согласованным с Прокуратурой </w:t>
      </w:r>
      <w:r w:rsidRPr="008C4FA3">
        <w:rPr>
          <w:rFonts w:ascii="Times New Roman" w:eastAsia="Times New Roman" w:hAnsi="Times New Roman"/>
          <w:sz w:val="28"/>
          <w:szCs w:val="28"/>
          <w:lang w:eastAsia="ru-RU"/>
        </w:rPr>
        <w:t xml:space="preserve">Красноярского края в установленном порядке, было предусмотрено </w:t>
      </w:r>
      <w:r w:rsidR="008C4FA3" w:rsidRPr="008C4FA3">
        <w:rPr>
          <w:rFonts w:ascii="Times New Roman" w:eastAsia="Times New Roman" w:hAnsi="Times New Roman"/>
          <w:sz w:val="28"/>
          <w:szCs w:val="28"/>
          <w:lang w:eastAsia="ru-RU"/>
        </w:rPr>
        <w:t>проведение 20</w:t>
      </w:r>
      <w:r w:rsidRPr="008C4FA3">
        <w:rPr>
          <w:rFonts w:ascii="Times New Roman" w:eastAsia="Times New Roman" w:hAnsi="Times New Roman"/>
          <w:sz w:val="28"/>
          <w:szCs w:val="28"/>
          <w:lang w:eastAsia="ru-RU"/>
        </w:rPr>
        <w:t xml:space="preserve"> плановых выездных проверок. </w:t>
      </w:r>
    </w:p>
    <w:p w14:paraId="23D8ADAD" w14:textId="77777777" w:rsidR="000527C1" w:rsidRDefault="00F5277A" w:rsidP="000527C1">
      <w:pPr>
        <w:autoSpaceDE w:val="0"/>
        <w:autoSpaceDN w:val="0"/>
        <w:adjustRightInd w:val="0"/>
        <w:spacing w:after="0" w:line="240" w:lineRule="auto"/>
        <w:ind w:firstLine="567"/>
        <w:jc w:val="both"/>
        <w:rPr>
          <w:rFonts w:ascii="Times New Roman" w:hAnsi="Times New Roman"/>
          <w:sz w:val="28"/>
          <w:szCs w:val="28"/>
          <w:highlight w:val="yellow"/>
          <w:lang w:eastAsia="ru-RU"/>
        </w:rPr>
      </w:pPr>
      <w:r w:rsidRPr="00F5277A">
        <w:rPr>
          <w:rFonts w:ascii="Times New Roman" w:hAnsi="Times New Roman"/>
          <w:sz w:val="28"/>
          <w:szCs w:val="28"/>
          <w:lang w:eastAsia="ru-RU"/>
        </w:rPr>
        <w:t xml:space="preserve">До вступления в силу </w:t>
      </w:r>
      <w:r>
        <w:rPr>
          <w:rFonts w:ascii="Times New Roman" w:hAnsi="Times New Roman"/>
          <w:sz w:val="28"/>
          <w:szCs w:val="28"/>
          <w:lang w:eastAsia="ru-RU"/>
        </w:rPr>
        <w:t>п</w:t>
      </w:r>
      <w:r w:rsidRPr="008C4FA3">
        <w:rPr>
          <w:rFonts w:ascii="Times New Roman" w:hAnsi="Times New Roman"/>
          <w:sz w:val="28"/>
          <w:szCs w:val="28"/>
          <w:lang w:eastAsia="ru-RU"/>
        </w:rPr>
        <w:t>остановления</w:t>
      </w:r>
      <w:r w:rsidR="008C4FA3" w:rsidRPr="008C4FA3">
        <w:rPr>
          <w:rFonts w:ascii="Times New Roman" w:hAnsi="Times New Roman"/>
          <w:sz w:val="28"/>
          <w:szCs w:val="28"/>
          <w:lang w:eastAsia="ru-RU"/>
        </w:rPr>
        <w:t xml:space="preserve">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постановление № 336)</w:t>
      </w:r>
      <w:r>
        <w:rPr>
          <w:rFonts w:ascii="Times New Roman" w:hAnsi="Times New Roman"/>
          <w:sz w:val="28"/>
          <w:szCs w:val="28"/>
          <w:lang w:eastAsia="ru-RU"/>
        </w:rPr>
        <w:t>, которым</w:t>
      </w:r>
      <w:r w:rsidR="008C4FA3" w:rsidRPr="008C4FA3">
        <w:rPr>
          <w:rFonts w:ascii="Times New Roman" w:hAnsi="Times New Roman"/>
          <w:sz w:val="28"/>
          <w:szCs w:val="28"/>
          <w:lang w:eastAsia="ru-RU"/>
        </w:rPr>
        <w:t xml:space="preserve"> </w:t>
      </w:r>
      <w:r w:rsidRPr="008C4FA3">
        <w:rPr>
          <w:rFonts w:ascii="Times New Roman" w:hAnsi="Times New Roman"/>
          <w:sz w:val="28"/>
          <w:szCs w:val="28"/>
          <w:lang w:eastAsia="ru-RU"/>
        </w:rPr>
        <w:t xml:space="preserve">введен мораторий на проведение </w:t>
      </w:r>
      <w:r w:rsidR="004208EF">
        <w:rPr>
          <w:rFonts w:ascii="Times New Roman" w:hAnsi="Times New Roman"/>
          <w:sz w:val="28"/>
          <w:szCs w:val="28"/>
          <w:lang w:eastAsia="ru-RU"/>
        </w:rPr>
        <w:t xml:space="preserve">плановых </w:t>
      </w:r>
      <w:r w:rsidRPr="008C4FA3">
        <w:rPr>
          <w:rFonts w:ascii="Times New Roman" w:hAnsi="Times New Roman"/>
          <w:sz w:val="28"/>
          <w:szCs w:val="28"/>
          <w:lang w:eastAsia="ru-RU"/>
        </w:rPr>
        <w:t>контрольных (надзорных) мероприятий, порядок организации и осуществления которых регулируется Законом № 248-ФЗ</w:t>
      </w:r>
      <w:r w:rsidR="004208EF">
        <w:rPr>
          <w:rFonts w:ascii="Times New Roman" w:hAnsi="Times New Roman"/>
          <w:sz w:val="28"/>
          <w:szCs w:val="28"/>
          <w:lang w:eastAsia="ru-RU"/>
        </w:rPr>
        <w:t>, а также</w:t>
      </w:r>
      <w:r w:rsidRPr="008C4FA3">
        <w:rPr>
          <w:rFonts w:ascii="Times New Roman" w:hAnsi="Times New Roman"/>
          <w:sz w:val="28"/>
          <w:szCs w:val="28"/>
          <w:lang w:eastAsia="ru-RU"/>
        </w:rPr>
        <w:t xml:space="preserve"> </w:t>
      </w:r>
      <w:r w:rsidR="004208EF" w:rsidRPr="008C4FA3">
        <w:rPr>
          <w:rFonts w:ascii="Times New Roman" w:hAnsi="Times New Roman"/>
          <w:sz w:val="28"/>
          <w:szCs w:val="28"/>
          <w:lang w:eastAsia="ru-RU"/>
        </w:rPr>
        <w:t>установлены ограничения на проведение внеплановых контрольных (надзорных) мероприятий</w:t>
      </w:r>
      <w:r w:rsidR="004208EF">
        <w:rPr>
          <w:rFonts w:ascii="Times New Roman" w:hAnsi="Times New Roman"/>
          <w:sz w:val="28"/>
          <w:szCs w:val="28"/>
          <w:lang w:eastAsia="ru-RU"/>
        </w:rPr>
        <w:t xml:space="preserve"> и </w:t>
      </w:r>
      <w:r w:rsidR="004208EF" w:rsidRPr="008C4FA3">
        <w:rPr>
          <w:rFonts w:ascii="Times New Roman" w:hAnsi="Times New Roman"/>
          <w:sz w:val="28"/>
          <w:szCs w:val="28"/>
          <w:lang w:eastAsia="ru-RU"/>
        </w:rPr>
        <w:t xml:space="preserve">определен исчерпывающий перечень оснований для их проведения </w:t>
      </w:r>
      <w:r w:rsidR="008C4FA3" w:rsidRPr="008C4FA3">
        <w:rPr>
          <w:rFonts w:ascii="Times New Roman" w:hAnsi="Times New Roman"/>
          <w:sz w:val="28"/>
          <w:szCs w:val="28"/>
          <w:lang w:eastAsia="ru-RU"/>
        </w:rPr>
        <w:t xml:space="preserve">в 2022 году </w:t>
      </w:r>
      <w:r>
        <w:rPr>
          <w:rFonts w:ascii="Times New Roman" w:hAnsi="Times New Roman"/>
          <w:sz w:val="28"/>
          <w:szCs w:val="28"/>
          <w:lang w:eastAsia="ru-RU"/>
        </w:rPr>
        <w:t>проведено 4 плановых выездных проверки, а также 4 внеплановых (3-документарных, 1 выездная) проверки по исполнению ранее выданных предписаний об устранении нарушений обязательных требований.</w:t>
      </w:r>
    </w:p>
    <w:p w14:paraId="2B73CB7E" w14:textId="1C06EA73" w:rsidR="00AC6182" w:rsidRPr="000527C1" w:rsidRDefault="00AC6182" w:rsidP="000527C1">
      <w:pPr>
        <w:autoSpaceDE w:val="0"/>
        <w:autoSpaceDN w:val="0"/>
        <w:adjustRightInd w:val="0"/>
        <w:spacing w:after="0" w:line="240" w:lineRule="auto"/>
        <w:ind w:firstLine="567"/>
        <w:jc w:val="both"/>
        <w:rPr>
          <w:rFonts w:ascii="Times New Roman" w:hAnsi="Times New Roman"/>
          <w:sz w:val="28"/>
          <w:szCs w:val="28"/>
          <w:lang w:eastAsia="ru-RU"/>
        </w:rPr>
      </w:pPr>
      <w:r w:rsidRPr="000527C1">
        <w:rPr>
          <w:rFonts w:ascii="Times New Roman" w:hAnsi="Times New Roman"/>
          <w:sz w:val="28"/>
          <w:szCs w:val="28"/>
          <w:lang w:eastAsia="ru-RU"/>
        </w:rPr>
        <w:t xml:space="preserve">Всего в перечень </w:t>
      </w:r>
      <w:r w:rsidR="003D74A7" w:rsidRPr="000527C1">
        <w:rPr>
          <w:rFonts w:ascii="Times New Roman" w:hAnsi="Times New Roman"/>
          <w:sz w:val="28"/>
          <w:szCs w:val="28"/>
          <w:lang w:eastAsia="ru-RU"/>
        </w:rPr>
        <w:t>на 31.12.202</w:t>
      </w:r>
      <w:r w:rsidR="000527C1" w:rsidRPr="000527C1">
        <w:rPr>
          <w:rFonts w:ascii="Times New Roman" w:hAnsi="Times New Roman"/>
          <w:sz w:val="28"/>
          <w:szCs w:val="28"/>
          <w:lang w:eastAsia="ru-RU"/>
        </w:rPr>
        <w:t>2</w:t>
      </w:r>
      <w:r w:rsidR="003D74A7" w:rsidRPr="000527C1">
        <w:rPr>
          <w:rFonts w:ascii="Times New Roman" w:hAnsi="Times New Roman"/>
          <w:sz w:val="28"/>
          <w:szCs w:val="28"/>
          <w:lang w:eastAsia="ru-RU"/>
        </w:rPr>
        <w:t xml:space="preserve"> </w:t>
      </w:r>
      <w:r w:rsidRPr="000527C1">
        <w:rPr>
          <w:rFonts w:ascii="Times New Roman" w:hAnsi="Times New Roman"/>
          <w:sz w:val="28"/>
          <w:szCs w:val="28"/>
          <w:lang w:eastAsia="ru-RU"/>
        </w:rPr>
        <w:t xml:space="preserve">включено </w:t>
      </w:r>
      <w:r w:rsidR="000527C1" w:rsidRPr="000527C1">
        <w:rPr>
          <w:rFonts w:ascii="Times New Roman" w:hAnsi="Times New Roman"/>
          <w:sz w:val="28"/>
          <w:szCs w:val="28"/>
          <w:lang w:eastAsia="ru-RU"/>
        </w:rPr>
        <w:t xml:space="preserve">333 </w:t>
      </w:r>
      <w:r w:rsidRPr="000527C1">
        <w:rPr>
          <w:rFonts w:ascii="Times New Roman" w:hAnsi="Times New Roman"/>
          <w:sz w:val="28"/>
          <w:szCs w:val="28"/>
          <w:lang w:eastAsia="ru-RU"/>
        </w:rPr>
        <w:t>объект</w:t>
      </w:r>
      <w:r w:rsidR="000527C1" w:rsidRPr="000527C1">
        <w:rPr>
          <w:rFonts w:ascii="Times New Roman" w:hAnsi="Times New Roman"/>
          <w:sz w:val="28"/>
          <w:szCs w:val="28"/>
          <w:lang w:eastAsia="ru-RU"/>
        </w:rPr>
        <w:t>а</w:t>
      </w:r>
      <w:r w:rsidRPr="000527C1">
        <w:rPr>
          <w:rFonts w:ascii="Times New Roman" w:hAnsi="Times New Roman"/>
          <w:sz w:val="28"/>
          <w:szCs w:val="28"/>
          <w:lang w:eastAsia="ru-RU"/>
        </w:rPr>
        <w:t xml:space="preserve"> контроля (производственные объекты (охотничьи угодья, на которых осуществляется деятельность контролируемых лиц в сфере охотничьего хозяйства (охотпользователей</w:t>
      </w:r>
      <w:r w:rsidR="000527C1" w:rsidRPr="000527C1">
        <w:rPr>
          <w:rFonts w:ascii="Times New Roman" w:hAnsi="Times New Roman"/>
          <w:sz w:val="28"/>
          <w:szCs w:val="28"/>
          <w:lang w:eastAsia="ru-RU"/>
        </w:rPr>
        <w:t>)</w:t>
      </w:r>
      <w:r w:rsidRPr="000527C1">
        <w:rPr>
          <w:rFonts w:ascii="Times New Roman" w:hAnsi="Times New Roman"/>
          <w:sz w:val="28"/>
          <w:szCs w:val="28"/>
          <w:lang w:eastAsia="ru-RU"/>
        </w:rPr>
        <w:t xml:space="preserve"> на основании охотхозяйственных соглашений либо долгосрочных лицензий).</w:t>
      </w:r>
      <w:r w:rsidR="003D74A7" w:rsidRPr="000527C1">
        <w:rPr>
          <w:rFonts w:ascii="Times New Roman" w:hAnsi="Times New Roman"/>
          <w:sz w:val="28"/>
          <w:szCs w:val="28"/>
          <w:lang w:eastAsia="ru-RU"/>
        </w:rPr>
        <w:t xml:space="preserve"> </w:t>
      </w:r>
      <w:r w:rsidRPr="000527C1">
        <w:rPr>
          <w:rFonts w:ascii="Times New Roman" w:hAnsi="Times New Roman"/>
          <w:sz w:val="28"/>
          <w:szCs w:val="28"/>
          <w:lang w:eastAsia="ru-RU"/>
        </w:rPr>
        <w:t>К категории значительного риска отнесено 2</w:t>
      </w:r>
      <w:r w:rsidR="000527C1" w:rsidRPr="000527C1">
        <w:rPr>
          <w:rFonts w:ascii="Times New Roman" w:hAnsi="Times New Roman"/>
          <w:sz w:val="28"/>
          <w:szCs w:val="28"/>
          <w:lang w:eastAsia="ru-RU"/>
        </w:rPr>
        <w:t>19</w:t>
      </w:r>
      <w:r w:rsidRPr="000527C1">
        <w:rPr>
          <w:rFonts w:ascii="Times New Roman" w:hAnsi="Times New Roman"/>
          <w:sz w:val="28"/>
          <w:szCs w:val="28"/>
          <w:lang w:eastAsia="ru-RU"/>
        </w:rPr>
        <w:t xml:space="preserve"> объектов контроля, к категории умеренного риска </w:t>
      </w:r>
      <w:r w:rsidR="00720E67" w:rsidRPr="000527C1">
        <w:rPr>
          <w:rFonts w:ascii="Times New Roman" w:hAnsi="Times New Roman"/>
          <w:sz w:val="28"/>
          <w:szCs w:val="28"/>
          <w:lang w:eastAsia="ru-RU"/>
        </w:rPr>
        <w:t xml:space="preserve">– </w:t>
      </w:r>
      <w:r w:rsidR="000527C1" w:rsidRPr="000527C1">
        <w:rPr>
          <w:rFonts w:ascii="Times New Roman" w:hAnsi="Times New Roman"/>
          <w:sz w:val="28"/>
          <w:szCs w:val="28"/>
          <w:lang w:eastAsia="ru-RU"/>
        </w:rPr>
        <w:t>114</w:t>
      </w:r>
      <w:r w:rsidRPr="000527C1">
        <w:rPr>
          <w:rFonts w:ascii="Times New Roman" w:hAnsi="Times New Roman"/>
          <w:sz w:val="28"/>
          <w:szCs w:val="28"/>
          <w:lang w:eastAsia="ru-RU"/>
        </w:rPr>
        <w:t>.</w:t>
      </w:r>
    </w:p>
    <w:p w14:paraId="145267A9" w14:textId="77777777" w:rsidR="00AC6182" w:rsidRPr="008C4FA3" w:rsidRDefault="00AC6182" w:rsidP="00761B6F">
      <w:pPr>
        <w:pStyle w:val="a5"/>
        <w:shd w:val="clear" w:color="auto" w:fill="FFFFFF"/>
        <w:spacing w:before="0" w:beforeAutospacing="0" w:after="0" w:afterAutospacing="0"/>
        <w:jc w:val="both"/>
        <w:rPr>
          <w:sz w:val="28"/>
          <w:szCs w:val="28"/>
          <w:highlight w:val="yellow"/>
        </w:rPr>
      </w:pPr>
    </w:p>
    <w:p w14:paraId="385F6B6D" w14:textId="77777777" w:rsidR="00986AA3" w:rsidRPr="00676C1B" w:rsidRDefault="00986AA3" w:rsidP="003A2779">
      <w:pPr>
        <w:autoSpaceDE w:val="0"/>
        <w:autoSpaceDN w:val="0"/>
        <w:adjustRightInd w:val="0"/>
        <w:spacing w:after="0" w:line="240" w:lineRule="auto"/>
        <w:ind w:firstLine="540"/>
        <w:jc w:val="center"/>
        <w:rPr>
          <w:rFonts w:ascii="Times New Roman" w:hAnsi="Times New Roman"/>
          <w:b/>
          <w:sz w:val="28"/>
          <w:szCs w:val="28"/>
          <w:lang w:eastAsia="ru-RU"/>
        </w:rPr>
      </w:pPr>
      <w:r w:rsidRPr="00676C1B">
        <w:rPr>
          <w:rFonts w:ascii="Times New Roman" w:hAnsi="Times New Roman"/>
          <w:b/>
          <w:sz w:val="28"/>
          <w:szCs w:val="28"/>
          <w:lang w:eastAsia="ru-RU"/>
        </w:rPr>
        <w:t xml:space="preserve">Организация и проведение иных </w:t>
      </w:r>
      <w:r w:rsidR="00FD2DB4" w:rsidRPr="00676C1B">
        <w:rPr>
          <w:rFonts w:ascii="Times New Roman" w:hAnsi="Times New Roman"/>
          <w:b/>
          <w:sz w:val="28"/>
          <w:szCs w:val="28"/>
          <w:lang w:eastAsia="ru-RU"/>
        </w:rPr>
        <w:t xml:space="preserve">контрольных (надзорных) </w:t>
      </w:r>
      <w:r w:rsidRPr="00676C1B">
        <w:rPr>
          <w:rFonts w:ascii="Times New Roman" w:hAnsi="Times New Roman"/>
          <w:b/>
          <w:sz w:val="28"/>
          <w:szCs w:val="28"/>
          <w:lang w:eastAsia="ru-RU"/>
        </w:rPr>
        <w:t xml:space="preserve">мероприятий, в том числе осуществляемых без взаимодействия с </w:t>
      </w:r>
      <w:r w:rsidR="00FD2DB4" w:rsidRPr="00676C1B">
        <w:rPr>
          <w:rFonts w:ascii="Times New Roman" w:hAnsi="Times New Roman"/>
          <w:b/>
          <w:sz w:val="28"/>
          <w:szCs w:val="28"/>
          <w:lang w:eastAsia="ru-RU"/>
        </w:rPr>
        <w:t>контролируемыми лицами</w:t>
      </w:r>
    </w:p>
    <w:p w14:paraId="3FA914CE" w14:textId="77777777" w:rsidR="00FD2DB4" w:rsidRPr="00676C1B" w:rsidRDefault="00FD2DB4" w:rsidP="003A2779">
      <w:pPr>
        <w:autoSpaceDE w:val="0"/>
        <w:autoSpaceDN w:val="0"/>
        <w:adjustRightInd w:val="0"/>
        <w:spacing w:after="0" w:line="240" w:lineRule="auto"/>
        <w:ind w:firstLine="540"/>
        <w:jc w:val="center"/>
        <w:rPr>
          <w:rFonts w:ascii="Times New Roman" w:hAnsi="Times New Roman"/>
          <w:b/>
          <w:sz w:val="28"/>
          <w:szCs w:val="28"/>
          <w:lang w:eastAsia="ru-RU"/>
        </w:rPr>
      </w:pPr>
    </w:p>
    <w:p w14:paraId="33579184" w14:textId="77777777" w:rsidR="000527C1" w:rsidRPr="008037A6" w:rsidRDefault="000527C1" w:rsidP="000527C1">
      <w:pPr>
        <w:autoSpaceDE w:val="0"/>
        <w:autoSpaceDN w:val="0"/>
        <w:adjustRightInd w:val="0"/>
        <w:spacing w:after="0" w:line="240" w:lineRule="auto"/>
        <w:ind w:firstLine="567"/>
        <w:jc w:val="both"/>
        <w:outlineLvl w:val="1"/>
        <w:rPr>
          <w:rFonts w:ascii="Times New Roman" w:hAnsi="Times New Roman"/>
          <w:sz w:val="28"/>
          <w:szCs w:val="28"/>
          <w:lang w:eastAsia="ru-RU"/>
        </w:rPr>
      </w:pPr>
      <w:r w:rsidRPr="008C4FA3">
        <w:rPr>
          <w:rFonts w:ascii="Times New Roman" w:hAnsi="Times New Roman"/>
          <w:sz w:val="28"/>
          <w:szCs w:val="28"/>
          <w:lang w:eastAsia="ru-RU"/>
        </w:rPr>
        <w:t xml:space="preserve">Пунктом 10(1) постановления № 336 установлено, что при осуществлении </w:t>
      </w:r>
      <w:r>
        <w:rPr>
          <w:rFonts w:ascii="Times New Roman" w:hAnsi="Times New Roman"/>
          <w:sz w:val="28"/>
          <w:szCs w:val="28"/>
          <w:lang w:eastAsia="ru-RU"/>
        </w:rPr>
        <w:t>государственного контроля</w:t>
      </w:r>
      <w:r w:rsidRPr="008C4FA3">
        <w:rPr>
          <w:rFonts w:ascii="Times New Roman" w:hAnsi="Times New Roman"/>
          <w:sz w:val="28"/>
          <w:szCs w:val="28"/>
          <w:lang w:eastAsia="ru-RU"/>
        </w:rPr>
        <w:t xml:space="preserve">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w:t>
      </w:r>
      <w:r w:rsidRPr="008C4FA3">
        <w:rPr>
          <w:rFonts w:ascii="Times New Roman" w:hAnsi="Times New Roman"/>
          <w:sz w:val="28"/>
          <w:szCs w:val="28"/>
          <w:lang w:eastAsia="ru-RU"/>
        </w:rPr>
        <w:lastRenderedPageBreak/>
        <w:t>составлением акта контрольного (надзорного) мероприятия и принятием решений, предусмотренных пунктом 3 части 2 статьи 90 Закона № 248-ФЗ.</w:t>
      </w:r>
    </w:p>
    <w:p w14:paraId="6A5159BB" w14:textId="49B43A0C" w:rsidR="000527C1" w:rsidRPr="000527C1" w:rsidRDefault="000527C1" w:rsidP="000527C1">
      <w:pPr>
        <w:shd w:val="clear" w:color="auto" w:fill="FFFFFF"/>
        <w:spacing w:after="0" w:line="240" w:lineRule="auto"/>
        <w:ind w:left="55" w:right="102" w:firstLine="441"/>
        <w:jc w:val="both"/>
        <w:rPr>
          <w:rFonts w:ascii="Times New Roman" w:hAnsi="Times New Roman"/>
          <w:sz w:val="28"/>
          <w:szCs w:val="28"/>
          <w:lang w:eastAsia="ru-RU"/>
        </w:rPr>
      </w:pPr>
      <w:r w:rsidRPr="000527C1">
        <w:rPr>
          <w:rFonts w:ascii="Times New Roman" w:hAnsi="Times New Roman"/>
          <w:sz w:val="28"/>
          <w:szCs w:val="28"/>
          <w:lang w:eastAsia="ru-RU"/>
        </w:rPr>
        <w:t xml:space="preserve">Министерством </w:t>
      </w:r>
      <w:r>
        <w:rPr>
          <w:rFonts w:ascii="Times New Roman" w:hAnsi="Times New Roman"/>
          <w:sz w:val="28"/>
          <w:szCs w:val="28"/>
          <w:lang w:eastAsia="ru-RU"/>
        </w:rPr>
        <w:t>проведено</w:t>
      </w:r>
      <w:r w:rsidRPr="000527C1">
        <w:rPr>
          <w:rFonts w:ascii="Times New Roman" w:hAnsi="Times New Roman"/>
          <w:sz w:val="28"/>
          <w:szCs w:val="28"/>
          <w:lang w:eastAsia="ru-RU"/>
        </w:rPr>
        <w:t xml:space="preserve"> 3484 </w:t>
      </w:r>
      <w:r>
        <w:rPr>
          <w:rFonts w:ascii="Times New Roman" w:hAnsi="Times New Roman"/>
          <w:sz w:val="28"/>
          <w:szCs w:val="28"/>
          <w:lang w:eastAsia="ru-RU"/>
        </w:rPr>
        <w:t>выездных обследовани</w:t>
      </w:r>
      <w:r w:rsidR="005F4887">
        <w:rPr>
          <w:rFonts w:ascii="Times New Roman" w:hAnsi="Times New Roman"/>
          <w:sz w:val="28"/>
          <w:szCs w:val="28"/>
          <w:lang w:eastAsia="ru-RU"/>
        </w:rPr>
        <w:t>я</w:t>
      </w:r>
      <w:r w:rsidRPr="000527C1">
        <w:rPr>
          <w:rFonts w:ascii="Times New Roman" w:hAnsi="Times New Roman"/>
          <w:sz w:val="28"/>
          <w:szCs w:val="28"/>
          <w:lang w:eastAsia="ru-RU"/>
        </w:rPr>
        <w:t>, из них совместно с Г</w:t>
      </w:r>
      <w:r>
        <w:rPr>
          <w:rFonts w:ascii="Times New Roman" w:hAnsi="Times New Roman"/>
          <w:sz w:val="28"/>
          <w:szCs w:val="28"/>
          <w:lang w:eastAsia="ru-RU"/>
        </w:rPr>
        <w:t>У</w:t>
      </w:r>
      <w:r w:rsidRPr="000527C1">
        <w:rPr>
          <w:rFonts w:ascii="Times New Roman" w:hAnsi="Times New Roman"/>
          <w:sz w:val="28"/>
          <w:szCs w:val="28"/>
          <w:lang w:eastAsia="ru-RU"/>
        </w:rPr>
        <w:t xml:space="preserve"> МВД России по Красноярскому краю и Сибирским ЛУ МВД России – 747, с Росгвардией - 47, различными организациями охотпользователей – 1007, с КГБУ «Дирекция по особо охраняемым природным территориям Красноярского края» - 216, с Енисейским территориальным управлением Росрыболовства – 165, с прокуратурой - 43.</w:t>
      </w:r>
    </w:p>
    <w:p w14:paraId="4E56023D" w14:textId="26140757" w:rsidR="00676C1B" w:rsidRDefault="005F4887" w:rsidP="00676C1B">
      <w:pPr>
        <w:spacing w:after="0" w:line="240" w:lineRule="auto"/>
        <w:ind w:firstLine="567"/>
        <w:jc w:val="both"/>
        <w:rPr>
          <w:rFonts w:ascii="Times New Roman" w:eastAsia="Times New Roman" w:hAnsi="Times New Roman"/>
          <w:color w:val="000000"/>
          <w:kern w:val="36"/>
          <w:sz w:val="28"/>
          <w:szCs w:val="28"/>
          <w:lang w:eastAsia="ru-RU"/>
        </w:rPr>
      </w:pPr>
      <w:r>
        <w:rPr>
          <w:rFonts w:ascii="Times New Roman" w:eastAsia="Times New Roman" w:hAnsi="Times New Roman"/>
          <w:color w:val="000000"/>
          <w:kern w:val="36"/>
          <w:sz w:val="28"/>
          <w:szCs w:val="28"/>
          <w:lang w:eastAsia="ru-RU"/>
        </w:rPr>
        <w:t>В</w:t>
      </w:r>
      <w:r w:rsidR="00294FA1" w:rsidRPr="002A0346">
        <w:rPr>
          <w:rFonts w:ascii="Times New Roman" w:eastAsia="Times New Roman" w:hAnsi="Times New Roman"/>
          <w:color w:val="000000"/>
          <w:kern w:val="36"/>
          <w:sz w:val="28"/>
          <w:szCs w:val="28"/>
          <w:lang w:eastAsia="ru-RU"/>
        </w:rPr>
        <w:t xml:space="preserve"> соответствии со статьей 41 </w:t>
      </w:r>
      <w:r w:rsidR="002A1D86" w:rsidRPr="002A0346">
        <w:rPr>
          <w:rFonts w:ascii="Times New Roman" w:hAnsi="Times New Roman"/>
          <w:sz w:val="28"/>
          <w:szCs w:val="28"/>
          <w:lang w:eastAsia="ru-RU"/>
        </w:rPr>
        <w:t>Закона об охоте</w:t>
      </w:r>
      <w:r w:rsidR="00294FA1" w:rsidRPr="002A0346">
        <w:rPr>
          <w:rFonts w:ascii="Times New Roman" w:hAnsi="Times New Roman"/>
          <w:sz w:val="28"/>
          <w:szCs w:val="28"/>
          <w:lang w:eastAsia="ru-RU"/>
        </w:rPr>
        <w:t xml:space="preserve"> </w:t>
      </w:r>
      <w:r w:rsidR="00294FA1" w:rsidRPr="002A0346">
        <w:rPr>
          <w:rFonts w:ascii="Times New Roman" w:eastAsia="Times New Roman" w:hAnsi="Times New Roman"/>
          <w:color w:val="000000"/>
          <w:kern w:val="36"/>
          <w:sz w:val="28"/>
          <w:szCs w:val="28"/>
          <w:lang w:eastAsia="ru-RU"/>
        </w:rPr>
        <w:t>на 31.12.202</w:t>
      </w:r>
      <w:r w:rsidR="0098680D" w:rsidRPr="002A0346">
        <w:rPr>
          <w:rFonts w:ascii="Times New Roman" w:eastAsia="Times New Roman" w:hAnsi="Times New Roman"/>
          <w:color w:val="000000"/>
          <w:kern w:val="36"/>
          <w:sz w:val="28"/>
          <w:szCs w:val="28"/>
          <w:lang w:eastAsia="ru-RU"/>
        </w:rPr>
        <w:t>2</w:t>
      </w:r>
      <w:r w:rsidR="00294FA1" w:rsidRPr="002A0346">
        <w:rPr>
          <w:rFonts w:ascii="Times New Roman" w:eastAsia="Times New Roman" w:hAnsi="Times New Roman"/>
          <w:color w:val="000000"/>
          <w:kern w:val="36"/>
          <w:sz w:val="28"/>
          <w:szCs w:val="28"/>
          <w:lang w:eastAsia="ru-RU"/>
        </w:rPr>
        <w:t xml:space="preserve"> на территории Красноярского края министерством выдано </w:t>
      </w:r>
      <w:r w:rsidR="002A0346" w:rsidRPr="002A0346">
        <w:rPr>
          <w:rFonts w:ascii="Times New Roman" w:eastAsia="Times New Roman" w:hAnsi="Times New Roman"/>
          <w:color w:val="000000"/>
          <w:kern w:val="36"/>
          <w:sz w:val="28"/>
          <w:szCs w:val="28"/>
          <w:lang w:eastAsia="ru-RU"/>
        </w:rPr>
        <w:t>456</w:t>
      </w:r>
      <w:r w:rsidR="00294FA1" w:rsidRPr="002A0346">
        <w:rPr>
          <w:rFonts w:ascii="Times New Roman" w:eastAsia="Times New Roman" w:hAnsi="Times New Roman"/>
          <w:color w:val="000000"/>
          <w:kern w:val="36"/>
          <w:sz w:val="28"/>
          <w:szCs w:val="28"/>
          <w:lang w:eastAsia="ru-RU"/>
        </w:rPr>
        <w:t xml:space="preserve"> действующих удостоверений производственных охотничьих инспекторов.</w:t>
      </w:r>
    </w:p>
    <w:p w14:paraId="183B144D" w14:textId="3A38954D" w:rsidR="00294FA1" w:rsidRPr="00676C1B" w:rsidRDefault="00294FA1" w:rsidP="00676C1B">
      <w:pPr>
        <w:spacing w:after="0" w:line="240" w:lineRule="auto"/>
        <w:ind w:firstLine="567"/>
        <w:jc w:val="both"/>
        <w:rPr>
          <w:rFonts w:ascii="Times New Roman" w:eastAsia="Times New Roman" w:hAnsi="Times New Roman"/>
          <w:color w:val="000000"/>
          <w:kern w:val="36"/>
          <w:sz w:val="28"/>
          <w:szCs w:val="28"/>
          <w:lang w:eastAsia="ru-RU"/>
        </w:rPr>
      </w:pPr>
      <w:r w:rsidRPr="004B4664">
        <w:rPr>
          <w:rFonts w:ascii="Times New Roman" w:eastAsia="Times New Roman" w:hAnsi="Times New Roman"/>
          <w:color w:val="000000"/>
          <w:kern w:val="36"/>
          <w:sz w:val="28"/>
          <w:szCs w:val="28"/>
          <w:lang w:eastAsia="ru-RU"/>
        </w:rPr>
        <w:t xml:space="preserve">Производственными инспекторами проведено </w:t>
      </w:r>
      <w:r w:rsidR="004B4664" w:rsidRPr="004B4664">
        <w:rPr>
          <w:rFonts w:ascii="Times New Roman" w:eastAsia="Times New Roman" w:hAnsi="Times New Roman"/>
          <w:color w:val="000000"/>
          <w:kern w:val="36"/>
          <w:sz w:val="28"/>
          <w:szCs w:val="28"/>
          <w:lang w:eastAsia="ru-RU"/>
        </w:rPr>
        <w:t>4344</w:t>
      </w:r>
      <w:r w:rsidRPr="004B4664">
        <w:rPr>
          <w:rFonts w:ascii="Times New Roman" w:eastAsia="Times New Roman" w:hAnsi="Times New Roman"/>
          <w:color w:val="000000"/>
          <w:kern w:val="36"/>
          <w:sz w:val="28"/>
          <w:szCs w:val="28"/>
          <w:lang w:eastAsia="ru-RU"/>
        </w:rPr>
        <w:t xml:space="preserve"> </w:t>
      </w:r>
      <w:r w:rsidRPr="004B4664">
        <w:rPr>
          <w:rFonts w:ascii="Times New Roman" w:hAnsi="Times New Roman"/>
          <w:sz w:val="28"/>
          <w:szCs w:val="28"/>
          <w:lang w:eastAsia="ru-RU"/>
        </w:rPr>
        <w:t>мероприятий по предупреждению, выявлению и пресечению нарушений требований в области охоты и сохранения охотничьих ресурсов на территориях закрепленных охотничьих угодий. По</w:t>
      </w:r>
      <w:r w:rsidRPr="00676C1B">
        <w:rPr>
          <w:rFonts w:ascii="Times New Roman" w:hAnsi="Times New Roman"/>
          <w:sz w:val="28"/>
          <w:szCs w:val="28"/>
          <w:lang w:eastAsia="ru-RU"/>
        </w:rPr>
        <w:t xml:space="preserve"> результатам мероприятий в министерство направлено 1</w:t>
      </w:r>
      <w:r w:rsidR="00676C1B" w:rsidRPr="00676C1B">
        <w:rPr>
          <w:rFonts w:ascii="Times New Roman" w:hAnsi="Times New Roman"/>
          <w:sz w:val="28"/>
          <w:szCs w:val="28"/>
          <w:lang w:eastAsia="ru-RU"/>
        </w:rPr>
        <w:t>10</w:t>
      </w:r>
      <w:r w:rsidRPr="00676C1B">
        <w:rPr>
          <w:rFonts w:ascii="Times New Roman" w:hAnsi="Times New Roman"/>
          <w:sz w:val="28"/>
          <w:szCs w:val="28"/>
          <w:lang w:eastAsia="ru-RU"/>
        </w:rPr>
        <w:t xml:space="preserve"> актов о выявленных нарушениях.</w:t>
      </w:r>
    </w:p>
    <w:p w14:paraId="2D8679A8" w14:textId="77777777" w:rsidR="00294FA1" w:rsidRPr="008C4FA3" w:rsidRDefault="00294FA1" w:rsidP="00B5243C">
      <w:pPr>
        <w:spacing w:after="0" w:line="240" w:lineRule="auto"/>
        <w:ind w:firstLine="567"/>
        <w:jc w:val="both"/>
        <w:rPr>
          <w:rFonts w:ascii="Times New Roman" w:eastAsia="Times New Roman" w:hAnsi="Times New Roman"/>
          <w:color w:val="000000"/>
          <w:kern w:val="36"/>
          <w:sz w:val="28"/>
          <w:szCs w:val="28"/>
          <w:highlight w:val="yellow"/>
          <w:lang w:eastAsia="ru-RU"/>
        </w:rPr>
      </w:pPr>
    </w:p>
    <w:p w14:paraId="1AF5F7E7" w14:textId="77777777" w:rsidR="008E1A57" w:rsidRPr="001A78BE" w:rsidRDefault="008E5841" w:rsidP="0034262D">
      <w:pPr>
        <w:shd w:val="clear" w:color="auto" w:fill="FFFFFF"/>
        <w:spacing w:before="48" w:after="48" w:line="288" w:lineRule="atLeast"/>
        <w:ind w:left="480"/>
        <w:jc w:val="center"/>
        <w:rPr>
          <w:rFonts w:ascii="Times New Roman" w:eastAsia="Times New Roman" w:hAnsi="Times New Roman"/>
          <w:b/>
          <w:color w:val="000000"/>
          <w:kern w:val="36"/>
          <w:sz w:val="28"/>
          <w:szCs w:val="28"/>
          <w:lang w:eastAsia="ru-RU"/>
        </w:rPr>
      </w:pPr>
      <w:r w:rsidRPr="001A78BE">
        <w:rPr>
          <w:rFonts w:ascii="Times New Roman" w:eastAsia="Times New Roman" w:hAnsi="Times New Roman"/>
          <w:b/>
          <w:color w:val="000000"/>
          <w:kern w:val="36"/>
          <w:sz w:val="28"/>
          <w:szCs w:val="28"/>
          <w:lang w:eastAsia="ru-RU"/>
        </w:rPr>
        <w:t xml:space="preserve">Обзор нарушений, выявленных при проведении </w:t>
      </w:r>
      <w:r w:rsidR="00714FF6" w:rsidRPr="001A78BE">
        <w:rPr>
          <w:rFonts w:ascii="Times New Roman" w:eastAsia="Times New Roman" w:hAnsi="Times New Roman"/>
          <w:b/>
          <w:color w:val="000000"/>
          <w:kern w:val="36"/>
          <w:sz w:val="28"/>
          <w:szCs w:val="28"/>
          <w:lang w:eastAsia="ru-RU"/>
        </w:rPr>
        <w:t>контрольных (надзорных) мероприятий</w:t>
      </w:r>
    </w:p>
    <w:p w14:paraId="69341289" w14:textId="77777777" w:rsidR="00765A4F" w:rsidRPr="008C4FA3" w:rsidRDefault="00765A4F" w:rsidP="0034262D">
      <w:pPr>
        <w:shd w:val="clear" w:color="auto" w:fill="FFFFFF"/>
        <w:spacing w:before="48" w:after="48" w:line="288" w:lineRule="atLeast"/>
        <w:ind w:left="480"/>
        <w:jc w:val="center"/>
        <w:rPr>
          <w:rFonts w:ascii="Times New Roman" w:eastAsia="Times New Roman" w:hAnsi="Times New Roman"/>
          <w:b/>
          <w:color w:val="161616"/>
          <w:sz w:val="28"/>
          <w:szCs w:val="28"/>
          <w:highlight w:val="yellow"/>
          <w:lang w:eastAsia="ru-RU"/>
        </w:rPr>
      </w:pPr>
    </w:p>
    <w:p w14:paraId="0DB805C3" w14:textId="59E46693" w:rsidR="00714FF6" w:rsidRPr="00676C1B" w:rsidRDefault="00DE764F" w:rsidP="0034262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76C1B">
        <w:rPr>
          <w:rFonts w:ascii="Times New Roman" w:eastAsia="Times New Roman" w:hAnsi="Times New Roman"/>
          <w:sz w:val="28"/>
          <w:szCs w:val="28"/>
          <w:lang w:eastAsia="ru-RU"/>
        </w:rPr>
        <w:t xml:space="preserve">Министерством проанализированы типовые нарушения обязательных требований законодательства, допущенные </w:t>
      </w:r>
      <w:r w:rsidR="00714FF6" w:rsidRPr="00676C1B">
        <w:rPr>
          <w:rFonts w:ascii="Times New Roman" w:eastAsia="Times New Roman" w:hAnsi="Times New Roman"/>
          <w:sz w:val="28"/>
          <w:szCs w:val="28"/>
          <w:lang w:eastAsia="ru-RU"/>
        </w:rPr>
        <w:t>контролируемыми лицами осуществляющими деятельность в сфере охотничьего хозяйства</w:t>
      </w:r>
      <w:r w:rsidRPr="00676C1B">
        <w:rPr>
          <w:rFonts w:ascii="Times New Roman" w:eastAsia="Times New Roman" w:hAnsi="Times New Roman"/>
          <w:sz w:val="28"/>
          <w:szCs w:val="28"/>
          <w:lang w:eastAsia="ru-RU"/>
        </w:rPr>
        <w:t xml:space="preserve"> в</w:t>
      </w:r>
      <w:r w:rsidR="004F5180" w:rsidRPr="00676C1B">
        <w:rPr>
          <w:rFonts w:ascii="Times New Roman" w:eastAsia="Times New Roman" w:hAnsi="Times New Roman"/>
          <w:sz w:val="28"/>
          <w:szCs w:val="28"/>
          <w:lang w:eastAsia="ru-RU"/>
        </w:rPr>
        <w:t xml:space="preserve"> </w:t>
      </w:r>
      <w:r w:rsidRPr="00676C1B">
        <w:rPr>
          <w:rFonts w:ascii="Times New Roman" w:eastAsia="Times New Roman" w:hAnsi="Times New Roman"/>
          <w:sz w:val="28"/>
          <w:szCs w:val="28"/>
          <w:lang w:eastAsia="ru-RU"/>
        </w:rPr>
        <w:t>20</w:t>
      </w:r>
      <w:r w:rsidR="00606BD2" w:rsidRPr="00676C1B">
        <w:rPr>
          <w:rFonts w:ascii="Times New Roman" w:eastAsia="Times New Roman" w:hAnsi="Times New Roman"/>
          <w:sz w:val="28"/>
          <w:szCs w:val="28"/>
          <w:lang w:eastAsia="ru-RU"/>
        </w:rPr>
        <w:t>2</w:t>
      </w:r>
      <w:r w:rsidR="0098680D" w:rsidRPr="00676C1B">
        <w:rPr>
          <w:rFonts w:ascii="Times New Roman" w:eastAsia="Times New Roman" w:hAnsi="Times New Roman"/>
          <w:sz w:val="28"/>
          <w:szCs w:val="28"/>
          <w:lang w:eastAsia="ru-RU"/>
        </w:rPr>
        <w:t>2</w:t>
      </w:r>
      <w:r w:rsidRPr="00676C1B">
        <w:rPr>
          <w:rFonts w:ascii="Times New Roman" w:eastAsia="Times New Roman" w:hAnsi="Times New Roman"/>
          <w:sz w:val="28"/>
          <w:szCs w:val="28"/>
          <w:lang w:eastAsia="ru-RU"/>
        </w:rPr>
        <w:t xml:space="preserve"> год</w:t>
      </w:r>
      <w:r w:rsidR="00C87EDF" w:rsidRPr="00676C1B">
        <w:rPr>
          <w:rFonts w:ascii="Times New Roman" w:eastAsia="Times New Roman" w:hAnsi="Times New Roman"/>
          <w:sz w:val="28"/>
          <w:szCs w:val="28"/>
          <w:lang w:eastAsia="ru-RU"/>
        </w:rPr>
        <w:t>у</w:t>
      </w:r>
      <w:r w:rsidRPr="00676C1B">
        <w:rPr>
          <w:rFonts w:ascii="Times New Roman" w:eastAsia="Times New Roman" w:hAnsi="Times New Roman"/>
          <w:sz w:val="28"/>
          <w:szCs w:val="28"/>
          <w:lang w:eastAsia="ru-RU"/>
        </w:rPr>
        <w:t xml:space="preserve">. </w:t>
      </w:r>
    </w:p>
    <w:p w14:paraId="67C1C435" w14:textId="54A0BFF1" w:rsidR="0034262D" w:rsidRPr="00676C1B" w:rsidRDefault="00DE764F" w:rsidP="0034262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76C1B">
        <w:rPr>
          <w:rFonts w:ascii="Times New Roman" w:eastAsia="Times New Roman" w:hAnsi="Times New Roman"/>
          <w:sz w:val="28"/>
          <w:szCs w:val="28"/>
          <w:lang w:eastAsia="ru-RU"/>
        </w:rPr>
        <w:t>П</w:t>
      </w:r>
      <w:r w:rsidR="0034262D" w:rsidRPr="00676C1B">
        <w:rPr>
          <w:rFonts w:ascii="Times New Roman" w:eastAsia="Times New Roman" w:hAnsi="Times New Roman"/>
          <w:sz w:val="28"/>
          <w:szCs w:val="28"/>
          <w:lang w:eastAsia="ru-RU"/>
        </w:rPr>
        <w:t xml:space="preserve">ри проведении </w:t>
      </w:r>
      <w:r w:rsidR="00714FF6" w:rsidRPr="00676C1B">
        <w:rPr>
          <w:rFonts w:ascii="Times New Roman" w:eastAsia="Times New Roman" w:hAnsi="Times New Roman"/>
          <w:sz w:val="28"/>
          <w:szCs w:val="28"/>
          <w:lang w:eastAsia="ru-RU"/>
        </w:rPr>
        <w:t>плановых и внеплановых контрольных (надзорных) мероприятий в отношении контролируемых лиц, которые осуществляют деятельность в сфере охотничьего хозяйства на основании охотхозяйственных соглашений или долгосрочных лицензий,</w:t>
      </w:r>
      <w:r w:rsidR="0034262D" w:rsidRPr="00676C1B">
        <w:rPr>
          <w:rFonts w:ascii="Times New Roman" w:eastAsia="Times New Roman" w:hAnsi="Times New Roman"/>
          <w:sz w:val="28"/>
          <w:szCs w:val="28"/>
          <w:lang w:eastAsia="ru-RU"/>
        </w:rPr>
        <w:t xml:space="preserve"> встречаются следующие нарушения:</w:t>
      </w:r>
    </w:p>
    <w:p w14:paraId="0F911234" w14:textId="77777777" w:rsidR="0034262D" w:rsidRPr="001A78BE" w:rsidRDefault="0034262D" w:rsidP="0034262D">
      <w:pPr>
        <w:pStyle w:val="a6"/>
        <w:numPr>
          <w:ilvl w:val="0"/>
          <w:numId w:val="5"/>
        </w:numPr>
        <w:shd w:val="clear" w:color="auto" w:fill="auto"/>
        <w:spacing w:after="0" w:line="240" w:lineRule="auto"/>
        <w:ind w:left="0" w:right="-1" w:firstLine="567"/>
        <w:jc w:val="both"/>
        <w:rPr>
          <w:sz w:val="28"/>
          <w:szCs w:val="28"/>
          <w:shd w:val="clear" w:color="auto" w:fill="FFFFFF"/>
        </w:rPr>
      </w:pPr>
      <w:r w:rsidRPr="001A78BE">
        <w:rPr>
          <w:sz w:val="28"/>
          <w:szCs w:val="28"/>
        </w:rPr>
        <w:t>отсутствие осуществления мероприятий в рамках произво</w:t>
      </w:r>
      <w:r w:rsidR="00714FF6" w:rsidRPr="001A78BE">
        <w:rPr>
          <w:sz w:val="28"/>
          <w:szCs w:val="28"/>
        </w:rPr>
        <w:t>дственного охотничьего контроля;</w:t>
      </w:r>
    </w:p>
    <w:p w14:paraId="4B740C6A" w14:textId="77777777" w:rsidR="0034262D" w:rsidRPr="001A78BE" w:rsidRDefault="0034262D" w:rsidP="0034262D">
      <w:pPr>
        <w:pStyle w:val="a6"/>
        <w:numPr>
          <w:ilvl w:val="0"/>
          <w:numId w:val="5"/>
        </w:numPr>
        <w:shd w:val="clear" w:color="auto" w:fill="auto"/>
        <w:spacing w:after="0" w:line="240" w:lineRule="auto"/>
        <w:ind w:left="0" w:right="-1" w:firstLine="567"/>
        <w:jc w:val="both"/>
        <w:rPr>
          <w:sz w:val="28"/>
          <w:szCs w:val="28"/>
          <w:shd w:val="clear" w:color="auto" w:fill="FFFFFF"/>
        </w:rPr>
      </w:pPr>
      <w:r w:rsidRPr="001A78BE">
        <w:rPr>
          <w:sz w:val="28"/>
          <w:szCs w:val="28"/>
        </w:rPr>
        <w:t>нарушения обязательных требований законодательства при выдаче охотникам разрешений на добычу охотничьих ресурсов (работниками охотпользователей при заполнении разрешений допускаются многочисленные ошибки и незаполненные графы. Например, чаще всего не указываются сроки охоты, либо данные охотничьего билета гражданина, которому выдается разрешение на добычу)</w:t>
      </w:r>
      <w:r w:rsidR="00714FF6" w:rsidRPr="001A78BE">
        <w:rPr>
          <w:sz w:val="28"/>
          <w:szCs w:val="28"/>
        </w:rPr>
        <w:t>;</w:t>
      </w:r>
    </w:p>
    <w:p w14:paraId="3E0D08D6" w14:textId="77777777" w:rsidR="00714FF6" w:rsidRPr="001A78BE" w:rsidRDefault="00714FF6" w:rsidP="0034262D">
      <w:pPr>
        <w:pStyle w:val="a6"/>
        <w:numPr>
          <w:ilvl w:val="0"/>
          <w:numId w:val="5"/>
        </w:numPr>
        <w:shd w:val="clear" w:color="auto" w:fill="auto"/>
        <w:spacing w:after="0" w:line="240" w:lineRule="auto"/>
        <w:ind w:left="0" w:right="-1" w:firstLine="567"/>
        <w:jc w:val="both"/>
        <w:rPr>
          <w:sz w:val="28"/>
          <w:szCs w:val="28"/>
          <w:shd w:val="clear" w:color="auto" w:fill="FFFFFF"/>
        </w:rPr>
      </w:pPr>
      <w:r w:rsidRPr="001A78BE">
        <w:rPr>
          <w:sz w:val="28"/>
          <w:szCs w:val="28"/>
        </w:rPr>
        <w:t>необозначение на местности границ зон охраны охотничьих ресурсов специальными информационными знаками</w:t>
      </w:r>
      <w:r w:rsidR="00765A4F" w:rsidRPr="001A78BE">
        <w:rPr>
          <w:sz w:val="28"/>
          <w:szCs w:val="28"/>
        </w:rPr>
        <w:t>.</w:t>
      </w:r>
    </w:p>
    <w:p w14:paraId="319248C7" w14:textId="6E09A821" w:rsidR="0098680D" w:rsidRDefault="00765A4F" w:rsidP="0098680D">
      <w:pPr>
        <w:spacing w:after="0" w:line="240" w:lineRule="auto"/>
        <w:ind w:firstLine="567"/>
        <w:jc w:val="both"/>
        <w:rPr>
          <w:rFonts w:ascii="Times New Roman" w:hAnsi="Times New Roman"/>
          <w:color w:val="000000"/>
          <w:kern w:val="36"/>
          <w:sz w:val="28"/>
          <w:szCs w:val="28"/>
        </w:rPr>
      </w:pPr>
      <w:r w:rsidRPr="0098680D">
        <w:rPr>
          <w:rFonts w:ascii="Times New Roman" w:hAnsi="Times New Roman"/>
          <w:color w:val="000000"/>
          <w:kern w:val="36"/>
          <w:sz w:val="28"/>
          <w:szCs w:val="28"/>
        </w:rPr>
        <w:t xml:space="preserve">При проверке контролируемых лиц, осуществляющих </w:t>
      </w:r>
      <w:r w:rsidR="001A78BE" w:rsidRPr="0098680D">
        <w:rPr>
          <w:rFonts w:ascii="Times New Roman" w:hAnsi="Times New Roman"/>
          <w:color w:val="000000"/>
          <w:kern w:val="36"/>
          <w:sz w:val="28"/>
          <w:szCs w:val="28"/>
        </w:rPr>
        <w:t>охоту (охотников),</w:t>
      </w:r>
      <w:r w:rsidR="00B30C42" w:rsidRPr="0098680D">
        <w:rPr>
          <w:rFonts w:ascii="Times New Roman" w:hAnsi="Times New Roman"/>
          <w:color w:val="000000"/>
          <w:kern w:val="36"/>
          <w:sz w:val="28"/>
          <w:szCs w:val="28"/>
        </w:rPr>
        <w:t xml:space="preserve"> </w:t>
      </w:r>
      <w:r w:rsidRPr="0098680D">
        <w:rPr>
          <w:rFonts w:ascii="Times New Roman" w:hAnsi="Times New Roman"/>
          <w:color w:val="000000"/>
          <w:kern w:val="36"/>
          <w:sz w:val="28"/>
          <w:szCs w:val="28"/>
        </w:rPr>
        <w:t>наиболее часто встречаются нарушения обязательных требований</w:t>
      </w:r>
      <w:r w:rsidR="00720E67" w:rsidRPr="0098680D">
        <w:rPr>
          <w:rFonts w:ascii="Times New Roman" w:hAnsi="Times New Roman"/>
          <w:color w:val="000000"/>
          <w:kern w:val="36"/>
          <w:sz w:val="28"/>
          <w:szCs w:val="28"/>
        </w:rPr>
        <w:t>,</w:t>
      </w:r>
      <w:r w:rsidRPr="0098680D">
        <w:rPr>
          <w:rFonts w:ascii="Times New Roman" w:hAnsi="Times New Roman"/>
          <w:color w:val="000000"/>
          <w:kern w:val="36"/>
          <w:sz w:val="28"/>
          <w:szCs w:val="28"/>
        </w:rPr>
        <w:t xml:space="preserve"> предусмотренных Правилами охоты, утвержденны</w:t>
      </w:r>
      <w:r w:rsidR="00B30C42" w:rsidRPr="0098680D">
        <w:rPr>
          <w:rFonts w:ascii="Times New Roman" w:hAnsi="Times New Roman"/>
          <w:color w:val="000000"/>
          <w:kern w:val="36"/>
          <w:sz w:val="28"/>
          <w:szCs w:val="28"/>
        </w:rPr>
        <w:t>ми</w:t>
      </w:r>
      <w:r w:rsidRPr="0098680D">
        <w:rPr>
          <w:rFonts w:ascii="Times New Roman" w:hAnsi="Times New Roman"/>
          <w:color w:val="000000"/>
          <w:kern w:val="36"/>
          <w:sz w:val="28"/>
          <w:szCs w:val="28"/>
        </w:rPr>
        <w:t xml:space="preserve"> приказом Минприроды России от 27.07.2020 №</w:t>
      </w:r>
      <w:r w:rsidR="00720E67" w:rsidRPr="0098680D">
        <w:rPr>
          <w:rFonts w:ascii="Times New Roman" w:hAnsi="Times New Roman"/>
          <w:color w:val="000000"/>
          <w:kern w:val="36"/>
          <w:sz w:val="28"/>
          <w:szCs w:val="28"/>
        </w:rPr>
        <w:t xml:space="preserve"> </w:t>
      </w:r>
      <w:r w:rsidRPr="0098680D">
        <w:rPr>
          <w:rFonts w:ascii="Times New Roman" w:hAnsi="Times New Roman"/>
          <w:color w:val="000000"/>
          <w:kern w:val="36"/>
          <w:sz w:val="28"/>
          <w:szCs w:val="28"/>
        </w:rPr>
        <w:t xml:space="preserve">477 </w:t>
      </w:r>
      <w:r w:rsidR="00B30C42" w:rsidRPr="0098680D">
        <w:rPr>
          <w:rFonts w:ascii="Times New Roman" w:hAnsi="Times New Roman"/>
          <w:color w:val="000000"/>
          <w:kern w:val="36"/>
          <w:sz w:val="28"/>
          <w:szCs w:val="28"/>
        </w:rPr>
        <w:t xml:space="preserve">(далее – Правила охоты). Например, к таким нарушениям относится </w:t>
      </w:r>
      <w:r w:rsidRPr="0098680D">
        <w:rPr>
          <w:rFonts w:ascii="Times New Roman" w:hAnsi="Times New Roman"/>
          <w:color w:val="000000"/>
          <w:kern w:val="36"/>
          <w:sz w:val="28"/>
          <w:szCs w:val="28"/>
        </w:rPr>
        <w:t>осуществление охоты без разрешений</w:t>
      </w:r>
      <w:r w:rsidR="00B30C42" w:rsidRPr="0098680D">
        <w:rPr>
          <w:rFonts w:ascii="Times New Roman" w:hAnsi="Times New Roman"/>
          <w:color w:val="000000"/>
          <w:kern w:val="36"/>
          <w:sz w:val="28"/>
          <w:szCs w:val="28"/>
        </w:rPr>
        <w:t xml:space="preserve"> на добычу охотничьих ресурсов, отсутствие охотничьего билета </w:t>
      </w:r>
      <w:r w:rsidR="00B30C42" w:rsidRPr="0098680D">
        <w:rPr>
          <w:rFonts w:ascii="Times New Roman" w:hAnsi="Times New Roman"/>
          <w:color w:val="000000"/>
          <w:kern w:val="36"/>
          <w:sz w:val="28"/>
          <w:szCs w:val="28"/>
        </w:rPr>
        <w:lastRenderedPageBreak/>
        <w:t xml:space="preserve">и разрешения на оружие, </w:t>
      </w:r>
      <w:r w:rsidR="0098680D" w:rsidRPr="0098680D">
        <w:rPr>
          <w:rFonts w:ascii="Times New Roman" w:hAnsi="Times New Roman"/>
          <w:color w:val="000000"/>
          <w:kern w:val="36"/>
          <w:sz w:val="28"/>
          <w:szCs w:val="28"/>
        </w:rPr>
        <w:t>кроме этого,</w:t>
      </w:r>
      <w:r w:rsidR="00B30C42" w:rsidRPr="0098680D">
        <w:rPr>
          <w:rFonts w:ascii="Times New Roman" w:hAnsi="Times New Roman"/>
          <w:color w:val="000000"/>
          <w:kern w:val="36"/>
          <w:sz w:val="28"/>
          <w:szCs w:val="28"/>
        </w:rPr>
        <w:t xml:space="preserve"> часто выявляются случаи</w:t>
      </w:r>
      <w:r w:rsidRPr="0098680D">
        <w:rPr>
          <w:rFonts w:ascii="Times New Roman" w:hAnsi="Times New Roman"/>
          <w:color w:val="000000"/>
          <w:kern w:val="36"/>
          <w:sz w:val="28"/>
          <w:szCs w:val="28"/>
        </w:rPr>
        <w:t xml:space="preserve"> нахождени</w:t>
      </w:r>
      <w:r w:rsidR="00B30C42" w:rsidRPr="0098680D">
        <w:rPr>
          <w:rFonts w:ascii="Times New Roman" w:hAnsi="Times New Roman"/>
          <w:color w:val="000000"/>
          <w:kern w:val="36"/>
          <w:sz w:val="28"/>
          <w:szCs w:val="28"/>
        </w:rPr>
        <w:t>я граждан</w:t>
      </w:r>
      <w:r w:rsidRPr="0098680D">
        <w:rPr>
          <w:rFonts w:ascii="Times New Roman" w:hAnsi="Times New Roman"/>
          <w:color w:val="000000"/>
          <w:kern w:val="36"/>
          <w:sz w:val="28"/>
          <w:szCs w:val="28"/>
        </w:rPr>
        <w:t xml:space="preserve"> на транспортных средствах с рас</w:t>
      </w:r>
      <w:r w:rsidR="00B30C42" w:rsidRPr="0098680D">
        <w:rPr>
          <w:rFonts w:ascii="Times New Roman" w:hAnsi="Times New Roman"/>
          <w:color w:val="000000"/>
          <w:kern w:val="36"/>
          <w:sz w:val="28"/>
          <w:szCs w:val="28"/>
        </w:rPr>
        <w:t>чехленным и заряженным оружием.</w:t>
      </w:r>
    </w:p>
    <w:p w14:paraId="34C0A67E" w14:textId="73341EE6" w:rsidR="0098680D" w:rsidRPr="0098680D" w:rsidRDefault="00B30C42" w:rsidP="0098680D">
      <w:pPr>
        <w:spacing w:after="0" w:line="240" w:lineRule="auto"/>
        <w:ind w:firstLine="567"/>
        <w:jc w:val="both"/>
        <w:rPr>
          <w:rFonts w:ascii="Times New Roman" w:hAnsi="Times New Roman"/>
          <w:color w:val="000000"/>
          <w:kern w:val="36"/>
          <w:sz w:val="28"/>
          <w:szCs w:val="28"/>
        </w:rPr>
      </w:pPr>
      <w:r w:rsidRPr="0098680D">
        <w:rPr>
          <w:rFonts w:ascii="Times New Roman" w:eastAsia="Times New Roman" w:hAnsi="Times New Roman"/>
          <w:color w:val="000000"/>
          <w:kern w:val="36"/>
          <w:sz w:val="28"/>
          <w:szCs w:val="28"/>
          <w:lang w:eastAsia="ru-RU"/>
        </w:rPr>
        <w:t>По результатам проведенных контрольных (надзорных) мероприятий всего в 202</w:t>
      </w:r>
      <w:r w:rsidR="0098680D" w:rsidRPr="0098680D">
        <w:rPr>
          <w:rFonts w:ascii="Times New Roman" w:eastAsia="Times New Roman" w:hAnsi="Times New Roman"/>
          <w:color w:val="000000"/>
          <w:kern w:val="36"/>
          <w:sz w:val="28"/>
          <w:szCs w:val="28"/>
          <w:lang w:eastAsia="ru-RU"/>
        </w:rPr>
        <w:t>2</w:t>
      </w:r>
      <w:r w:rsidRPr="0098680D">
        <w:rPr>
          <w:rFonts w:ascii="Times New Roman" w:eastAsia="Times New Roman" w:hAnsi="Times New Roman"/>
          <w:color w:val="000000"/>
          <w:kern w:val="36"/>
          <w:sz w:val="28"/>
          <w:szCs w:val="28"/>
          <w:lang w:eastAsia="ru-RU"/>
        </w:rPr>
        <w:t xml:space="preserve"> году </w:t>
      </w:r>
      <w:r w:rsidR="0098680D" w:rsidRPr="0098680D">
        <w:rPr>
          <w:rFonts w:ascii="Times New Roman" w:hAnsi="Times New Roman"/>
          <w:sz w:val="28"/>
          <w:szCs w:val="28"/>
          <w:lang w:eastAsia="ru-RU"/>
        </w:rPr>
        <w:t>выявлено 1151 нарушений в области охраны и использования объектов животного</w:t>
      </w:r>
      <w:r w:rsidR="0098680D" w:rsidRPr="000527C1">
        <w:rPr>
          <w:rFonts w:ascii="Times New Roman" w:hAnsi="Times New Roman"/>
          <w:sz w:val="28"/>
          <w:szCs w:val="28"/>
          <w:lang w:eastAsia="ru-RU"/>
        </w:rPr>
        <w:t xml:space="preserve"> мира, отнесенных к объектам охоты, и среды их обитания, в том числе административных – 1073, с признаками состава уголовных преступлений – 78. При этом выявлена незаконная добыча 23 особей пернатой дичи, 36 особей пушных видов, 1002 - копытных животных, 1 – белого медведя.</w:t>
      </w:r>
    </w:p>
    <w:p w14:paraId="5DBFF05D" w14:textId="77777777" w:rsidR="0098680D" w:rsidRPr="000527C1" w:rsidRDefault="0098680D" w:rsidP="0098680D">
      <w:pPr>
        <w:autoSpaceDE w:val="0"/>
        <w:autoSpaceDN w:val="0"/>
        <w:adjustRightInd w:val="0"/>
        <w:spacing w:after="0" w:line="240" w:lineRule="auto"/>
        <w:ind w:firstLine="567"/>
        <w:jc w:val="both"/>
        <w:outlineLvl w:val="1"/>
        <w:rPr>
          <w:rFonts w:ascii="Times New Roman" w:hAnsi="Times New Roman"/>
          <w:sz w:val="28"/>
          <w:szCs w:val="28"/>
          <w:lang w:eastAsia="ru-RU"/>
        </w:rPr>
      </w:pPr>
      <w:r w:rsidRPr="000527C1">
        <w:rPr>
          <w:rFonts w:ascii="Times New Roman" w:hAnsi="Times New Roman"/>
          <w:sz w:val="28"/>
          <w:szCs w:val="28"/>
          <w:lang w:eastAsia="ru-RU"/>
        </w:rPr>
        <w:t>К административной ответственности привлечено 1006 нарушителей, в том числе юридических лиц – 9, должностных лиц –27. Предъявлено штрафов на сумму 2025,6 тыс. руб., взыскано – 1287,4 тыс. руб., предъявлено для возмещения ущерба, причиненного охотничьим ресурсам – 1472,2 тыс. руб., взыскано 600 тыс. рублей.</w:t>
      </w:r>
    </w:p>
    <w:p w14:paraId="2775004B" w14:textId="77777777" w:rsidR="0098680D" w:rsidRPr="000527C1" w:rsidRDefault="0098680D" w:rsidP="0098680D">
      <w:pPr>
        <w:autoSpaceDE w:val="0"/>
        <w:autoSpaceDN w:val="0"/>
        <w:adjustRightInd w:val="0"/>
        <w:spacing w:after="0" w:line="240" w:lineRule="auto"/>
        <w:ind w:firstLine="567"/>
        <w:jc w:val="both"/>
        <w:outlineLvl w:val="1"/>
        <w:rPr>
          <w:rFonts w:ascii="Times New Roman" w:hAnsi="Times New Roman"/>
          <w:sz w:val="28"/>
          <w:szCs w:val="28"/>
          <w:lang w:eastAsia="ru-RU"/>
        </w:rPr>
      </w:pPr>
      <w:r w:rsidRPr="000527C1">
        <w:rPr>
          <w:rFonts w:ascii="Times New Roman" w:hAnsi="Times New Roman"/>
          <w:sz w:val="28"/>
          <w:szCs w:val="28"/>
          <w:lang w:eastAsia="ru-RU"/>
        </w:rPr>
        <w:t>В ГУ МВД России по Красноярскому краю направлены материалы по 78 фактам с признаками состава уголовных преступлений, предусмотренных: ст. 258 УК РФ - 48, ст. 222 УК РФ – 6, 223 УК РФ - 1, ст. 260 УК РФ – 12, ст. 256 УК РФ – 7, ст. 318 УК РФ – 3, ст. 228 УК РФ – 1. По запросам УВД в рамках уголовного расследования министерством рассчитан ущерб, нанесенный незаконной добычей охотничьих ресурсов на сумму 15498 тыс. рублей, взыскано 2055 тыс. рублей.</w:t>
      </w:r>
    </w:p>
    <w:p w14:paraId="599EC2DB" w14:textId="32C880D6" w:rsidR="00732575" w:rsidRDefault="0098680D" w:rsidP="0034262D">
      <w:pPr>
        <w:autoSpaceDE w:val="0"/>
        <w:autoSpaceDN w:val="0"/>
        <w:adjustRightInd w:val="0"/>
        <w:spacing w:after="0" w:line="240" w:lineRule="auto"/>
        <w:ind w:firstLine="709"/>
        <w:jc w:val="both"/>
        <w:rPr>
          <w:rFonts w:ascii="Times New Roman" w:hAnsi="Times New Roman"/>
          <w:sz w:val="28"/>
          <w:szCs w:val="28"/>
          <w:lang w:eastAsia="ru-RU"/>
        </w:rPr>
      </w:pPr>
      <w:r w:rsidRPr="0098680D">
        <w:rPr>
          <w:rFonts w:ascii="Times New Roman" w:hAnsi="Times New Roman"/>
          <w:sz w:val="28"/>
          <w:szCs w:val="28"/>
          <w:lang w:eastAsia="ru-RU"/>
        </w:rPr>
        <w:t>В рамках надзора за использованием капканов и ловушек выявлено использование 433 самоловов с нарушением Правил охоты. Из них: 137 капканов, 296 петель. Нарушителям предъявлено штрафов на сумму 19,9 тыс. руб., взыскано штрафов на сумму 11,7 тыс. рублей, предъявлено для возмещения ущерба, причиненного охотничьим ресурсам – 3 тыс. руб., взыскано – 3 тыс. рублей. В ГУ МВД России по Красноярскому краю направлено 1 сообщение по факту совершения незаконной охоты с применением 103 петель и 16 капканов с признаками состава уголовного деяния.</w:t>
      </w:r>
    </w:p>
    <w:p w14:paraId="78CE9F5F" w14:textId="77777777" w:rsidR="001A78BE" w:rsidRPr="0098680D" w:rsidRDefault="001A78BE" w:rsidP="0034262D">
      <w:pPr>
        <w:autoSpaceDE w:val="0"/>
        <w:autoSpaceDN w:val="0"/>
        <w:adjustRightInd w:val="0"/>
        <w:spacing w:after="0" w:line="240" w:lineRule="auto"/>
        <w:ind w:firstLine="709"/>
        <w:jc w:val="both"/>
        <w:rPr>
          <w:rFonts w:ascii="Times New Roman" w:hAnsi="Times New Roman"/>
          <w:sz w:val="28"/>
          <w:szCs w:val="28"/>
          <w:lang w:eastAsia="ru-RU"/>
        </w:rPr>
      </w:pPr>
    </w:p>
    <w:p w14:paraId="3AA620D4" w14:textId="77777777" w:rsidR="00902B52" w:rsidRPr="001A78BE" w:rsidRDefault="00381EE3" w:rsidP="00902B52">
      <w:pPr>
        <w:autoSpaceDE w:val="0"/>
        <w:autoSpaceDN w:val="0"/>
        <w:adjustRightInd w:val="0"/>
        <w:spacing w:after="0" w:line="240" w:lineRule="auto"/>
        <w:ind w:firstLine="567"/>
        <w:jc w:val="center"/>
        <w:rPr>
          <w:rFonts w:ascii="Times New Roman" w:eastAsia="Times New Roman" w:hAnsi="Times New Roman"/>
          <w:b/>
          <w:color w:val="000000"/>
          <w:kern w:val="36"/>
          <w:sz w:val="28"/>
          <w:szCs w:val="28"/>
          <w:lang w:eastAsia="ru-RU"/>
        </w:rPr>
      </w:pPr>
      <w:r w:rsidRPr="001A78BE">
        <w:rPr>
          <w:rFonts w:ascii="Times New Roman" w:eastAsia="Times New Roman" w:hAnsi="Times New Roman"/>
          <w:b/>
          <w:sz w:val="28"/>
          <w:szCs w:val="28"/>
          <w:lang w:eastAsia="ru-RU"/>
        </w:rPr>
        <w:t>Поведение профилактических мероприятий</w:t>
      </w:r>
      <w:r w:rsidR="00261B39" w:rsidRPr="001A78BE">
        <w:rPr>
          <w:rFonts w:ascii="Times New Roman" w:eastAsia="Times New Roman" w:hAnsi="Times New Roman"/>
          <w:b/>
          <w:sz w:val="28"/>
          <w:szCs w:val="28"/>
          <w:lang w:eastAsia="ru-RU"/>
        </w:rPr>
        <w:t xml:space="preserve"> </w:t>
      </w:r>
    </w:p>
    <w:p w14:paraId="1246339E" w14:textId="77777777" w:rsidR="003D74A7" w:rsidRPr="001A78BE" w:rsidRDefault="003D74A7" w:rsidP="00902B52">
      <w:pPr>
        <w:autoSpaceDE w:val="0"/>
        <w:autoSpaceDN w:val="0"/>
        <w:adjustRightInd w:val="0"/>
        <w:spacing w:after="0" w:line="240" w:lineRule="auto"/>
        <w:ind w:firstLine="567"/>
        <w:jc w:val="center"/>
        <w:rPr>
          <w:rFonts w:ascii="Times New Roman" w:eastAsia="Times New Roman" w:hAnsi="Times New Roman"/>
          <w:b/>
          <w:color w:val="000000"/>
          <w:kern w:val="36"/>
          <w:sz w:val="28"/>
          <w:szCs w:val="28"/>
          <w:lang w:eastAsia="ru-RU"/>
        </w:rPr>
      </w:pPr>
    </w:p>
    <w:p w14:paraId="43BDC368" w14:textId="048F3C56" w:rsidR="001A78BE" w:rsidRPr="001A78BE" w:rsidRDefault="001A78BE" w:rsidP="001A78BE">
      <w:pPr>
        <w:autoSpaceDE w:val="0"/>
        <w:autoSpaceDN w:val="0"/>
        <w:adjustRightInd w:val="0"/>
        <w:spacing w:after="0" w:line="240" w:lineRule="auto"/>
        <w:ind w:firstLine="567"/>
        <w:jc w:val="both"/>
        <w:rPr>
          <w:rFonts w:ascii="Times New Roman" w:eastAsia="Times New Roman" w:hAnsi="Times New Roman"/>
          <w:color w:val="000000"/>
          <w:kern w:val="36"/>
          <w:sz w:val="28"/>
          <w:szCs w:val="28"/>
          <w:lang w:eastAsia="ru-RU"/>
        </w:rPr>
      </w:pPr>
      <w:r w:rsidRPr="001A78BE">
        <w:rPr>
          <w:rFonts w:ascii="Times New Roman" w:eastAsia="Times New Roman" w:hAnsi="Times New Roman"/>
          <w:color w:val="000000"/>
          <w:kern w:val="36"/>
          <w:sz w:val="28"/>
          <w:szCs w:val="28"/>
          <w:lang w:eastAsia="ru-RU"/>
        </w:rPr>
        <w:t xml:space="preserve">В целях стимулирования добросовестного соблюдения контролируемыми лицами обязательных требований, а также предупреждения нарушений обязательных требований, устранения условий, причин и факторов, способных привести к нарушениям обязательных требований, и для создания условий для доведения обязательных требований </w:t>
      </w:r>
    </w:p>
    <w:p w14:paraId="391F138D" w14:textId="51036F8D" w:rsidR="001A78BE" w:rsidRDefault="001A78BE" w:rsidP="001A78BE">
      <w:pPr>
        <w:autoSpaceDE w:val="0"/>
        <w:autoSpaceDN w:val="0"/>
        <w:adjustRightInd w:val="0"/>
        <w:spacing w:after="0" w:line="240" w:lineRule="auto"/>
        <w:jc w:val="both"/>
        <w:rPr>
          <w:rFonts w:ascii="Times New Roman" w:eastAsia="Times New Roman" w:hAnsi="Times New Roman"/>
          <w:color w:val="000000"/>
          <w:kern w:val="36"/>
          <w:sz w:val="28"/>
          <w:szCs w:val="28"/>
          <w:lang w:eastAsia="ru-RU"/>
        </w:rPr>
      </w:pPr>
      <w:r w:rsidRPr="001A78BE">
        <w:rPr>
          <w:rFonts w:ascii="Times New Roman" w:eastAsia="Times New Roman" w:hAnsi="Times New Roman"/>
          <w:color w:val="000000"/>
          <w:kern w:val="36"/>
          <w:sz w:val="28"/>
          <w:szCs w:val="28"/>
          <w:lang w:eastAsia="ru-RU"/>
        </w:rPr>
        <w:t>до контролируемых лиц приказом министерства от 20.12.202</w:t>
      </w:r>
      <w:r>
        <w:rPr>
          <w:rFonts w:ascii="Times New Roman" w:eastAsia="Times New Roman" w:hAnsi="Times New Roman"/>
          <w:color w:val="000000"/>
          <w:kern w:val="36"/>
          <w:sz w:val="28"/>
          <w:szCs w:val="28"/>
          <w:lang w:eastAsia="ru-RU"/>
        </w:rPr>
        <w:t>2</w:t>
      </w:r>
      <w:r w:rsidRPr="001A78BE">
        <w:rPr>
          <w:rFonts w:ascii="Times New Roman" w:eastAsia="Times New Roman" w:hAnsi="Times New Roman"/>
          <w:color w:val="000000"/>
          <w:kern w:val="36"/>
          <w:sz w:val="28"/>
          <w:szCs w:val="28"/>
          <w:lang w:eastAsia="ru-RU"/>
        </w:rPr>
        <w:t xml:space="preserve"> № 77-206</w:t>
      </w:r>
      <w:r>
        <w:rPr>
          <w:rFonts w:ascii="Times New Roman" w:eastAsia="Times New Roman" w:hAnsi="Times New Roman"/>
          <w:color w:val="000000"/>
          <w:kern w:val="36"/>
          <w:sz w:val="28"/>
          <w:szCs w:val="28"/>
          <w:lang w:eastAsia="ru-RU"/>
        </w:rPr>
        <w:t>0</w:t>
      </w:r>
      <w:r w:rsidRPr="001A78BE">
        <w:rPr>
          <w:rFonts w:ascii="Times New Roman" w:eastAsia="Times New Roman" w:hAnsi="Times New Roman"/>
          <w:color w:val="000000"/>
          <w:kern w:val="36"/>
          <w:sz w:val="28"/>
          <w:szCs w:val="28"/>
          <w:lang w:eastAsia="ru-RU"/>
        </w:rPr>
        <w:t xml:space="preserve">-од утверждена Программа профилактики рисков причинения вреда (ущерба) охраняемым законом ценностям при осуществлении федерального государственного охотничьего контроля (надзора), осуществляемого на территории Красноярского края, за исключением особо охраняемых природных территорий федерального значения, расположенных </w:t>
      </w:r>
      <w:r w:rsidRPr="001A78BE">
        <w:rPr>
          <w:rFonts w:ascii="Times New Roman" w:eastAsia="Times New Roman" w:hAnsi="Times New Roman"/>
          <w:color w:val="000000"/>
          <w:kern w:val="36"/>
          <w:sz w:val="28"/>
          <w:szCs w:val="28"/>
          <w:lang w:eastAsia="ru-RU"/>
        </w:rPr>
        <w:br/>
      </w:r>
      <w:r w:rsidRPr="001A78BE">
        <w:rPr>
          <w:rFonts w:ascii="Times New Roman" w:eastAsia="Times New Roman" w:hAnsi="Times New Roman"/>
          <w:color w:val="000000"/>
          <w:kern w:val="36"/>
          <w:sz w:val="28"/>
          <w:szCs w:val="28"/>
          <w:lang w:eastAsia="ru-RU"/>
        </w:rPr>
        <w:lastRenderedPageBreak/>
        <w:t>на территории Красноярского края, на 2023 год</w:t>
      </w:r>
      <w:r>
        <w:rPr>
          <w:rFonts w:ascii="Times New Roman" w:eastAsia="Times New Roman" w:hAnsi="Times New Roman"/>
          <w:color w:val="000000"/>
          <w:kern w:val="36"/>
          <w:sz w:val="28"/>
          <w:szCs w:val="28"/>
          <w:lang w:eastAsia="ru-RU"/>
        </w:rPr>
        <w:t xml:space="preserve"> (далее – программа </w:t>
      </w:r>
      <w:r w:rsidRPr="001A78BE">
        <w:rPr>
          <w:rFonts w:ascii="Times New Roman" w:eastAsia="Times New Roman" w:hAnsi="Times New Roman"/>
          <w:color w:val="000000"/>
          <w:kern w:val="36"/>
          <w:sz w:val="28"/>
          <w:szCs w:val="28"/>
          <w:lang w:eastAsia="ru-RU"/>
        </w:rPr>
        <w:t>профилактики). Указанная программа профилактики размещена на официальн</w:t>
      </w:r>
      <w:r>
        <w:rPr>
          <w:rFonts w:ascii="Times New Roman" w:eastAsia="Times New Roman" w:hAnsi="Times New Roman"/>
          <w:color w:val="000000"/>
          <w:kern w:val="36"/>
          <w:sz w:val="28"/>
          <w:szCs w:val="28"/>
          <w:lang w:eastAsia="ru-RU"/>
        </w:rPr>
        <w:t>ом</w:t>
      </w:r>
      <w:r w:rsidRPr="001A78BE">
        <w:rPr>
          <w:rFonts w:ascii="Times New Roman" w:eastAsia="Times New Roman" w:hAnsi="Times New Roman"/>
          <w:color w:val="000000"/>
          <w:kern w:val="36"/>
          <w:sz w:val="28"/>
          <w:szCs w:val="28"/>
          <w:lang w:eastAsia="ru-RU"/>
        </w:rPr>
        <w:t xml:space="preserve"> сайт</w:t>
      </w:r>
      <w:r>
        <w:rPr>
          <w:rFonts w:ascii="Times New Roman" w:eastAsia="Times New Roman" w:hAnsi="Times New Roman"/>
          <w:color w:val="000000"/>
          <w:kern w:val="36"/>
          <w:sz w:val="28"/>
          <w:szCs w:val="28"/>
          <w:lang w:eastAsia="ru-RU"/>
        </w:rPr>
        <w:t>е</w:t>
      </w:r>
      <w:r w:rsidRPr="001A78BE">
        <w:rPr>
          <w:rFonts w:ascii="Times New Roman" w:eastAsia="Times New Roman" w:hAnsi="Times New Roman"/>
          <w:color w:val="000000"/>
          <w:kern w:val="36"/>
          <w:sz w:val="28"/>
          <w:szCs w:val="28"/>
          <w:lang w:eastAsia="ru-RU"/>
        </w:rPr>
        <w:t xml:space="preserve"> министерства</w:t>
      </w:r>
      <w:r w:rsidR="00624B9E">
        <w:rPr>
          <w:rFonts w:ascii="Times New Roman" w:eastAsia="Times New Roman" w:hAnsi="Times New Roman"/>
          <w:color w:val="000000"/>
          <w:kern w:val="36"/>
          <w:sz w:val="28"/>
          <w:szCs w:val="28"/>
          <w:lang w:eastAsia="ru-RU"/>
        </w:rPr>
        <w:t xml:space="preserve"> в сети Интернет</w:t>
      </w:r>
      <w:r w:rsidRPr="001A78BE">
        <w:rPr>
          <w:rFonts w:ascii="Times New Roman" w:eastAsia="Times New Roman" w:hAnsi="Times New Roman"/>
          <w:color w:val="000000"/>
          <w:kern w:val="36"/>
          <w:sz w:val="28"/>
          <w:szCs w:val="28"/>
          <w:lang w:eastAsia="ru-RU"/>
        </w:rPr>
        <w:t xml:space="preserve"> </w:t>
      </w:r>
      <w:r>
        <w:rPr>
          <w:rFonts w:ascii="Times New Roman" w:eastAsia="Times New Roman" w:hAnsi="Times New Roman"/>
          <w:color w:val="000000"/>
          <w:kern w:val="36"/>
          <w:sz w:val="28"/>
          <w:szCs w:val="28"/>
          <w:lang w:eastAsia="ru-RU"/>
        </w:rPr>
        <w:t xml:space="preserve">по адресу </w:t>
      </w:r>
      <w:hyperlink r:id="rId8" w:history="1">
        <w:r w:rsidRPr="00142993">
          <w:rPr>
            <w:rStyle w:val="a4"/>
            <w:rFonts w:ascii="Times New Roman" w:eastAsia="Times New Roman" w:hAnsi="Times New Roman"/>
            <w:kern w:val="36"/>
            <w:sz w:val="28"/>
            <w:szCs w:val="28"/>
            <w:lang w:eastAsia="ru-RU"/>
          </w:rPr>
          <w:t>http://mpr.krskstate.ru///min//page12380//page16653//page16666</w:t>
        </w:r>
      </w:hyperlink>
      <w:r>
        <w:rPr>
          <w:rFonts w:ascii="Times New Roman" w:eastAsia="Times New Roman" w:hAnsi="Times New Roman"/>
          <w:color w:val="000000"/>
          <w:kern w:val="36"/>
          <w:sz w:val="28"/>
          <w:szCs w:val="28"/>
          <w:lang w:eastAsia="ru-RU"/>
        </w:rPr>
        <w:t xml:space="preserve"> </w:t>
      </w:r>
    </w:p>
    <w:p w14:paraId="5A434E32" w14:textId="77777777" w:rsidR="00624B9E" w:rsidRDefault="00624B9E" w:rsidP="00624B9E">
      <w:pPr>
        <w:autoSpaceDE w:val="0"/>
        <w:autoSpaceDN w:val="0"/>
        <w:adjustRightInd w:val="0"/>
        <w:spacing w:after="0" w:line="240" w:lineRule="auto"/>
        <w:ind w:firstLine="709"/>
        <w:jc w:val="both"/>
        <w:rPr>
          <w:rFonts w:ascii="Times New Roman" w:eastAsia="Times New Roman" w:hAnsi="Times New Roman"/>
          <w:color w:val="000000"/>
          <w:kern w:val="36"/>
          <w:sz w:val="28"/>
          <w:szCs w:val="28"/>
          <w:lang w:eastAsia="ru-RU"/>
        </w:rPr>
      </w:pPr>
      <w:r>
        <w:rPr>
          <w:rFonts w:ascii="Times New Roman" w:eastAsia="Times New Roman" w:hAnsi="Times New Roman"/>
          <w:color w:val="000000"/>
          <w:kern w:val="36"/>
          <w:sz w:val="28"/>
          <w:szCs w:val="28"/>
          <w:lang w:eastAsia="ru-RU"/>
        </w:rPr>
        <w:t>Задачами программы профилактики являются:</w:t>
      </w:r>
    </w:p>
    <w:p w14:paraId="2CB35986" w14:textId="77777777" w:rsidR="00624B9E" w:rsidRDefault="00624B9E" w:rsidP="00624B9E">
      <w:pPr>
        <w:autoSpaceDE w:val="0"/>
        <w:autoSpaceDN w:val="0"/>
        <w:adjustRightInd w:val="0"/>
        <w:spacing w:after="0" w:line="240" w:lineRule="auto"/>
        <w:ind w:firstLine="709"/>
        <w:jc w:val="both"/>
        <w:rPr>
          <w:rFonts w:ascii="Times New Roman" w:eastAsia="Times New Roman" w:hAnsi="Times New Roman"/>
          <w:color w:val="000000"/>
          <w:kern w:val="36"/>
          <w:sz w:val="28"/>
          <w:szCs w:val="28"/>
          <w:lang w:eastAsia="ru-RU"/>
        </w:rPr>
      </w:pPr>
      <w:r w:rsidRPr="00CD1110">
        <w:rPr>
          <w:rFonts w:ascii="Times New Roman" w:hAnsi="Times New Roman"/>
          <w:sz w:val="28"/>
          <w:szCs w:val="28"/>
        </w:rPr>
        <w:t>1) создание системы, обеспечивающей прозрачность, понятность содержания обязательных требований, подлежащих соблюдению;</w:t>
      </w:r>
    </w:p>
    <w:p w14:paraId="423910AF" w14:textId="77777777" w:rsidR="00624B9E" w:rsidRDefault="00624B9E" w:rsidP="00624B9E">
      <w:pPr>
        <w:autoSpaceDE w:val="0"/>
        <w:autoSpaceDN w:val="0"/>
        <w:adjustRightInd w:val="0"/>
        <w:spacing w:after="0" w:line="240" w:lineRule="auto"/>
        <w:ind w:firstLine="709"/>
        <w:jc w:val="both"/>
        <w:rPr>
          <w:rFonts w:ascii="Times New Roman" w:eastAsia="Times New Roman" w:hAnsi="Times New Roman"/>
          <w:color w:val="000000"/>
          <w:kern w:val="36"/>
          <w:sz w:val="28"/>
          <w:szCs w:val="28"/>
          <w:lang w:eastAsia="ru-RU"/>
        </w:rPr>
      </w:pPr>
      <w:r w:rsidRPr="00CD1110">
        <w:rPr>
          <w:rFonts w:ascii="Times New Roman" w:hAnsi="Times New Roman"/>
          <w:sz w:val="28"/>
          <w:szCs w:val="28"/>
        </w:rPr>
        <w:t xml:space="preserve">2) оптимизация работы по предупреждению и профилактике нарушений, совершаемых в сфере охотничьего хозяйства, </w:t>
      </w:r>
      <w:r w:rsidRPr="00CD1110">
        <w:rPr>
          <w:rFonts w:ascii="Times New Roman" w:hAnsi="Times New Roman"/>
          <w:sz w:val="28"/>
          <w:szCs w:val="28"/>
        </w:rPr>
        <w:br/>
        <w:t>и вовлечение в предупреждение правонарушений контролируемых лиц;</w:t>
      </w:r>
    </w:p>
    <w:p w14:paraId="6D8FD454" w14:textId="77777777" w:rsidR="00624B9E" w:rsidRDefault="00624B9E" w:rsidP="00624B9E">
      <w:pPr>
        <w:autoSpaceDE w:val="0"/>
        <w:autoSpaceDN w:val="0"/>
        <w:adjustRightInd w:val="0"/>
        <w:spacing w:after="0" w:line="240" w:lineRule="auto"/>
        <w:ind w:firstLine="709"/>
        <w:jc w:val="both"/>
        <w:rPr>
          <w:rFonts w:ascii="Times New Roman" w:eastAsia="Times New Roman" w:hAnsi="Times New Roman"/>
          <w:color w:val="000000"/>
          <w:kern w:val="36"/>
          <w:sz w:val="28"/>
          <w:szCs w:val="28"/>
          <w:lang w:eastAsia="ru-RU"/>
        </w:rPr>
      </w:pPr>
      <w:r w:rsidRPr="00CD1110">
        <w:rPr>
          <w:rFonts w:ascii="Times New Roman" w:hAnsi="Times New Roman"/>
          <w:sz w:val="28"/>
          <w:szCs w:val="28"/>
        </w:rPr>
        <w:t>3) уменьшение количества плановых контрольных мероприятий и их замена мероприятиями по профилактике рисков причинения вреда (ущерба) охраняемым законом ценностям</w:t>
      </w:r>
      <w:r>
        <w:rPr>
          <w:rFonts w:ascii="Times New Roman" w:hAnsi="Times New Roman"/>
          <w:sz w:val="28"/>
          <w:szCs w:val="28"/>
        </w:rPr>
        <w:t>.</w:t>
      </w:r>
    </w:p>
    <w:p w14:paraId="17B4426E" w14:textId="0A7E95CE" w:rsidR="00624B9E" w:rsidRDefault="00624B9E" w:rsidP="00624B9E">
      <w:pPr>
        <w:autoSpaceDE w:val="0"/>
        <w:autoSpaceDN w:val="0"/>
        <w:adjustRightInd w:val="0"/>
        <w:spacing w:after="0" w:line="240" w:lineRule="auto"/>
        <w:ind w:firstLine="709"/>
        <w:jc w:val="both"/>
        <w:rPr>
          <w:rFonts w:ascii="Times New Roman" w:eastAsia="Times New Roman" w:hAnsi="Times New Roman"/>
          <w:color w:val="000000"/>
          <w:kern w:val="36"/>
          <w:sz w:val="28"/>
          <w:szCs w:val="28"/>
          <w:lang w:eastAsia="ru-RU"/>
        </w:rPr>
      </w:pPr>
      <w:r w:rsidRPr="00624B9E">
        <w:rPr>
          <w:rFonts w:ascii="Times New Roman" w:eastAsia="Times New Roman" w:hAnsi="Times New Roman"/>
          <w:color w:val="000000"/>
          <w:kern w:val="36"/>
          <w:sz w:val="28"/>
          <w:szCs w:val="28"/>
          <w:lang w:eastAsia="ru-RU"/>
        </w:rPr>
        <w:t xml:space="preserve">На основании Закона № 248-ФЗ и в соответствии с Положением о </w:t>
      </w:r>
      <w:r>
        <w:rPr>
          <w:rFonts w:ascii="Times New Roman" w:eastAsia="Times New Roman" w:hAnsi="Times New Roman"/>
          <w:color w:val="000000"/>
          <w:kern w:val="36"/>
          <w:sz w:val="28"/>
          <w:szCs w:val="28"/>
          <w:lang w:eastAsia="ru-RU"/>
        </w:rPr>
        <w:t>контроле</w:t>
      </w:r>
      <w:r w:rsidRPr="00624B9E">
        <w:rPr>
          <w:rFonts w:ascii="Times New Roman" w:eastAsia="Times New Roman" w:hAnsi="Times New Roman"/>
          <w:color w:val="000000"/>
          <w:kern w:val="36"/>
          <w:sz w:val="28"/>
          <w:szCs w:val="28"/>
          <w:lang w:eastAsia="ru-RU"/>
        </w:rPr>
        <w:t xml:space="preserve"> проводятся следующие профилактические мероприятия:</w:t>
      </w:r>
    </w:p>
    <w:p w14:paraId="49E38396" w14:textId="77777777" w:rsidR="00624B9E" w:rsidRPr="00624B9E" w:rsidRDefault="00624B9E" w:rsidP="00624B9E">
      <w:pPr>
        <w:autoSpaceDE w:val="0"/>
        <w:autoSpaceDN w:val="0"/>
        <w:adjustRightInd w:val="0"/>
        <w:spacing w:after="0" w:line="240" w:lineRule="auto"/>
        <w:ind w:firstLine="709"/>
        <w:jc w:val="both"/>
        <w:rPr>
          <w:rFonts w:ascii="Times New Roman" w:eastAsia="Times New Roman" w:hAnsi="Times New Roman"/>
          <w:color w:val="000000"/>
          <w:kern w:val="36"/>
          <w:sz w:val="28"/>
          <w:szCs w:val="28"/>
          <w:lang w:eastAsia="ru-RU"/>
        </w:rPr>
      </w:pPr>
      <w:r w:rsidRPr="00624B9E">
        <w:rPr>
          <w:rFonts w:ascii="Times New Roman" w:eastAsia="Times New Roman" w:hAnsi="Times New Roman"/>
          <w:color w:val="000000"/>
          <w:kern w:val="36"/>
          <w:sz w:val="28"/>
          <w:szCs w:val="28"/>
          <w:lang w:eastAsia="ru-RU"/>
        </w:rPr>
        <w:t>1) информирование;</w:t>
      </w:r>
    </w:p>
    <w:p w14:paraId="383BDD78" w14:textId="77777777" w:rsidR="00624B9E" w:rsidRPr="00624B9E" w:rsidRDefault="00624B9E" w:rsidP="00624B9E">
      <w:pPr>
        <w:autoSpaceDE w:val="0"/>
        <w:autoSpaceDN w:val="0"/>
        <w:adjustRightInd w:val="0"/>
        <w:spacing w:after="0" w:line="240" w:lineRule="auto"/>
        <w:ind w:firstLine="709"/>
        <w:jc w:val="both"/>
        <w:rPr>
          <w:rFonts w:ascii="Times New Roman" w:eastAsia="Times New Roman" w:hAnsi="Times New Roman"/>
          <w:color w:val="000000"/>
          <w:kern w:val="36"/>
          <w:sz w:val="28"/>
          <w:szCs w:val="28"/>
          <w:lang w:eastAsia="ru-RU"/>
        </w:rPr>
      </w:pPr>
      <w:r w:rsidRPr="00624B9E">
        <w:rPr>
          <w:rFonts w:ascii="Times New Roman" w:eastAsia="Times New Roman" w:hAnsi="Times New Roman"/>
          <w:color w:val="000000"/>
          <w:kern w:val="36"/>
          <w:sz w:val="28"/>
          <w:szCs w:val="28"/>
          <w:lang w:eastAsia="ru-RU"/>
        </w:rPr>
        <w:t>2) обобщение правоприменительной практики;</w:t>
      </w:r>
    </w:p>
    <w:p w14:paraId="6BAC2579" w14:textId="76FAED4D" w:rsidR="00624B9E" w:rsidRPr="00624B9E" w:rsidRDefault="00624B9E" w:rsidP="00624B9E">
      <w:pPr>
        <w:autoSpaceDE w:val="0"/>
        <w:autoSpaceDN w:val="0"/>
        <w:adjustRightInd w:val="0"/>
        <w:spacing w:after="0" w:line="240" w:lineRule="auto"/>
        <w:ind w:firstLine="709"/>
        <w:jc w:val="both"/>
        <w:rPr>
          <w:rFonts w:ascii="Times New Roman" w:eastAsia="Times New Roman" w:hAnsi="Times New Roman"/>
          <w:color w:val="000000"/>
          <w:kern w:val="36"/>
          <w:sz w:val="28"/>
          <w:szCs w:val="28"/>
          <w:lang w:eastAsia="ru-RU"/>
        </w:rPr>
      </w:pPr>
      <w:r w:rsidRPr="00624B9E">
        <w:rPr>
          <w:rFonts w:ascii="Times New Roman" w:eastAsia="Times New Roman" w:hAnsi="Times New Roman"/>
          <w:color w:val="000000"/>
          <w:kern w:val="36"/>
          <w:sz w:val="28"/>
          <w:szCs w:val="28"/>
          <w:lang w:eastAsia="ru-RU"/>
        </w:rPr>
        <w:t xml:space="preserve">3) </w:t>
      </w:r>
      <w:r w:rsidRPr="004C779F">
        <w:rPr>
          <w:rFonts w:ascii="Times New Roman" w:hAnsi="Times New Roman"/>
          <w:sz w:val="28"/>
          <w:szCs w:val="28"/>
        </w:rPr>
        <w:t>объявление предостережения о недопустимости нарушения обязательных требований (далее – предостережение);</w:t>
      </w:r>
    </w:p>
    <w:p w14:paraId="46268DD7" w14:textId="77777777" w:rsidR="00624B9E" w:rsidRPr="00624B9E" w:rsidRDefault="00624B9E" w:rsidP="00624B9E">
      <w:pPr>
        <w:autoSpaceDE w:val="0"/>
        <w:autoSpaceDN w:val="0"/>
        <w:adjustRightInd w:val="0"/>
        <w:spacing w:after="0" w:line="240" w:lineRule="auto"/>
        <w:ind w:firstLine="709"/>
        <w:jc w:val="both"/>
        <w:rPr>
          <w:rFonts w:ascii="Times New Roman" w:eastAsia="Times New Roman" w:hAnsi="Times New Roman"/>
          <w:color w:val="000000"/>
          <w:kern w:val="36"/>
          <w:sz w:val="28"/>
          <w:szCs w:val="28"/>
          <w:lang w:eastAsia="ru-RU"/>
        </w:rPr>
      </w:pPr>
      <w:r w:rsidRPr="00624B9E">
        <w:rPr>
          <w:rFonts w:ascii="Times New Roman" w:eastAsia="Times New Roman" w:hAnsi="Times New Roman"/>
          <w:color w:val="000000"/>
          <w:kern w:val="36"/>
          <w:sz w:val="28"/>
          <w:szCs w:val="28"/>
          <w:lang w:eastAsia="ru-RU"/>
        </w:rPr>
        <w:t>4) консультирование;</w:t>
      </w:r>
    </w:p>
    <w:p w14:paraId="3545B5A3" w14:textId="501C46BF" w:rsidR="00624B9E" w:rsidRDefault="00624B9E" w:rsidP="00624B9E">
      <w:pPr>
        <w:autoSpaceDE w:val="0"/>
        <w:autoSpaceDN w:val="0"/>
        <w:adjustRightInd w:val="0"/>
        <w:spacing w:after="0" w:line="240" w:lineRule="auto"/>
        <w:ind w:firstLine="709"/>
        <w:jc w:val="both"/>
        <w:rPr>
          <w:rFonts w:ascii="Times New Roman" w:eastAsia="Times New Roman" w:hAnsi="Times New Roman"/>
          <w:color w:val="000000"/>
          <w:kern w:val="36"/>
          <w:sz w:val="28"/>
          <w:szCs w:val="28"/>
          <w:lang w:eastAsia="ru-RU"/>
        </w:rPr>
      </w:pPr>
      <w:r w:rsidRPr="00624B9E">
        <w:rPr>
          <w:rFonts w:ascii="Times New Roman" w:eastAsia="Times New Roman" w:hAnsi="Times New Roman"/>
          <w:color w:val="000000"/>
          <w:kern w:val="36"/>
          <w:sz w:val="28"/>
          <w:szCs w:val="28"/>
          <w:lang w:eastAsia="ru-RU"/>
        </w:rPr>
        <w:t>5) профилактический визит.</w:t>
      </w:r>
    </w:p>
    <w:p w14:paraId="36718F77" w14:textId="1C899231" w:rsidR="001E6EE7" w:rsidRPr="00624B9E" w:rsidRDefault="001E6EE7" w:rsidP="001E6EE7">
      <w:pPr>
        <w:shd w:val="clear" w:color="auto" w:fill="FFFFFF"/>
        <w:spacing w:after="0" w:line="240" w:lineRule="auto"/>
        <w:ind w:left="55" w:right="102" w:firstLine="512"/>
        <w:jc w:val="both"/>
        <w:rPr>
          <w:rFonts w:ascii="Times New Roman" w:eastAsia="Times New Roman" w:hAnsi="Times New Roman"/>
          <w:color w:val="000000"/>
          <w:kern w:val="36"/>
          <w:sz w:val="28"/>
          <w:szCs w:val="28"/>
          <w:lang w:eastAsia="ru-RU"/>
        </w:rPr>
      </w:pPr>
      <w:r w:rsidRPr="00624B9E">
        <w:rPr>
          <w:rFonts w:ascii="Times New Roman" w:eastAsia="Times New Roman" w:hAnsi="Times New Roman"/>
          <w:color w:val="000000"/>
          <w:kern w:val="36"/>
          <w:sz w:val="28"/>
          <w:szCs w:val="28"/>
          <w:lang w:eastAsia="ru-RU"/>
        </w:rPr>
        <w:t>В установленном порядке министерством в 202</w:t>
      </w:r>
      <w:r w:rsidR="00624B9E" w:rsidRPr="00624B9E">
        <w:rPr>
          <w:rFonts w:ascii="Times New Roman" w:eastAsia="Times New Roman" w:hAnsi="Times New Roman"/>
          <w:color w:val="000000"/>
          <w:kern w:val="36"/>
          <w:sz w:val="28"/>
          <w:szCs w:val="28"/>
          <w:lang w:eastAsia="ru-RU"/>
        </w:rPr>
        <w:t>2</w:t>
      </w:r>
      <w:r w:rsidRPr="00624B9E">
        <w:rPr>
          <w:rFonts w:ascii="Times New Roman" w:eastAsia="Times New Roman" w:hAnsi="Times New Roman"/>
          <w:color w:val="000000"/>
          <w:kern w:val="36"/>
          <w:sz w:val="28"/>
          <w:szCs w:val="28"/>
          <w:lang w:eastAsia="ru-RU"/>
        </w:rPr>
        <w:t xml:space="preserve"> году велась работа по </w:t>
      </w:r>
      <w:r w:rsidR="00624B9E" w:rsidRPr="00624B9E">
        <w:rPr>
          <w:rFonts w:ascii="Times New Roman" w:eastAsia="Times New Roman" w:hAnsi="Times New Roman"/>
          <w:color w:val="000000"/>
          <w:kern w:val="36"/>
          <w:sz w:val="28"/>
          <w:szCs w:val="28"/>
          <w:lang w:eastAsia="ru-RU"/>
        </w:rPr>
        <w:t>объявлению</w:t>
      </w:r>
      <w:r w:rsidRPr="00624B9E">
        <w:rPr>
          <w:rFonts w:ascii="Times New Roman" w:eastAsia="Times New Roman" w:hAnsi="Times New Roman"/>
          <w:color w:val="000000"/>
          <w:kern w:val="36"/>
          <w:sz w:val="28"/>
          <w:szCs w:val="28"/>
          <w:lang w:eastAsia="ru-RU"/>
        </w:rPr>
        <w:t xml:space="preserve"> контролируемым лицам предостережений. За 202</w:t>
      </w:r>
      <w:r w:rsidR="00624B9E" w:rsidRPr="00624B9E">
        <w:rPr>
          <w:rFonts w:ascii="Times New Roman" w:eastAsia="Times New Roman" w:hAnsi="Times New Roman"/>
          <w:color w:val="000000"/>
          <w:kern w:val="36"/>
          <w:sz w:val="28"/>
          <w:szCs w:val="28"/>
          <w:lang w:eastAsia="ru-RU"/>
        </w:rPr>
        <w:t>2</w:t>
      </w:r>
      <w:r w:rsidRPr="00624B9E">
        <w:rPr>
          <w:rFonts w:ascii="Times New Roman" w:eastAsia="Times New Roman" w:hAnsi="Times New Roman"/>
          <w:color w:val="000000"/>
          <w:kern w:val="36"/>
          <w:sz w:val="28"/>
          <w:szCs w:val="28"/>
          <w:lang w:eastAsia="ru-RU"/>
        </w:rPr>
        <w:t xml:space="preserve"> год </w:t>
      </w:r>
      <w:r w:rsidR="00624B9E" w:rsidRPr="00624B9E">
        <w:rPr>
          <w:rFonts w:ascii="Times New Roman" w:eastAsia="Times New Roman" w:hAnsi="Times New Roman"/>
          <w:color w:val="000000"/>
          <w:kern w:val="36"/>
          <w:sz w:val="28"/>
          <w:szCs w:val="28"/>
          <w:lang w:eastAsia="ru-RU"/>
        </w:rPr>
        <w:t>объявлено</w:t>
      </w:r>
      <w:r w:rsidRPr="00624B9E">
        <w:rPr>
          <w:rFonts w:ascii="Times New Roman" w:eastAsia="Times New Roman" w:hAnsi="Times New Roman"/>
          <w:color w:val="000000"/>
          <w:kern w:val="36"/>
          <w:sz w:val="28"/>
          <w:szCs w:val="28"/>
          <w:lang w:eastAsia="ru-RU"/>
        </w:rPr>
        <w:t xml:space="preserve"> </w:t>
      </w:r>
      <w:r w:rsidR="00624B9E" w:rsidRPr="00624B9E">
        <w:rPr>
          <w:rFonts w:ascii="Times New Roman" w:eastAsia="Times New Roman" w:hAnsi="Times New Roman"/>
          <w:color w:val="000000"/>
          <w:kern w:val="36"/>
          <w:sz w:val="28"/>
          <w:szCs w:val="28"/>
          <w:lang w:eastAsia="ru-RU"/>
        </w:rPr>
        <w:t>2</w:t>
      </w:r>
      <w:r w:rsidR="00EF0AEE">
        <w:rPr>
          <w:rFonts w:ascii="Times New Roman" w:eastAsia="Times New Roman" w:hAnsi="Times New Roman"/>
          <w:color w:val="000000"/>
          <w:kern w:val="36"/>
          <w:sz w:val="28"/>
          <w:szCs w:val="28"/>
          <w:lang w:eastAsia="ru-RU"/>
        </w:rPr>
        <w:t>1</w:t>
      </w:r>
      <w:r w:rsidRPr="00624B9E">
        <w:rPr>
          <w:rFonts w:ascii="Times New Roman" w:eastAsia="Times New Roman" w:hAnsi="Times New Roman"/>
          <w:color w:val="000000"/>
          <w:kern w:val="36"/>
          <w:sz w:val="28"/>
          <w:szCs w:val="28"/>
          <w:lang w:eastAsia="ru-RU"/>
        </w:rPr>
        <w:t xml:space="preserve"> предостережени</w:t>
      </w:r>
      <w:r w:rsidR="00EF0AEE">
        <w:rPr>
          <w:rFonts w:ascii="Times New Roman" w:eastAsia="Times New Roman" w:hAnsi="Times New Roman"/>
          <w:color w:val="000000"/>
          <w:kern w:val="36"/>
          <w:sz w:val="28"/>
          <w:szCs w:val="28"/>
          <w:lang w:eastAsia="ru-RU"/>
        </w:rPr>
        <w:t>е</w:t>
      </w:r>
      <w:r w:rsidRPr="00624B9E">
        <w:rPr>
          <w:rFonts w:ascii="Times New Roman" w:eastAsia="Times New Roman" w:hAnsi="Times New Roman"/>
          <w:color w:val="000000"/>
          <w:kern w:val="36"/>
          <w:sz w:val="28"/>
          <w:szCs w:val="28"/>
          <w:lang w:eastAsia="ru-RU"/>
        </w:rPr>
        <w:t>.</w:t>
      </w:r>
    </w:p>
    <w:p w14:paraId="3D998B24" w14:textId="7612A10E" w:rsidR="00381EE3" w:rsidRPr="00386DED" w:rsidRDefault="00381EE3" w:rsidP="00381EE3">
      <w:pPr>
        <w:shd w:val="clear" w:color="auto" w:fill="FFFFFF"/>
        <w:spacing w:after="0" w:line="240" w:lineRule="auto"/>
        <w:ind w:left="55" w:right="102" w:firstLine="512"/>
        <w:jc w:val="both"/>
        <w:rPr>
          <w:rFonts w:ascii="Times New Roman" w:eastAsia="Times New Roman" w:hAnsi="Times New Roman"/>
          <w:color w:val="000000"/>
          <w:kern w:val="36"/>
          <w:sz w:val="28"/>
          <w:szCs w:val="28"/>
          <w:lang w:eastAsia="ru-RU"/>
        </w:rPr>
      </w:pPr>
      <w:r w:rsidRPr="00386DED">
        <w:rPr>
          <w:rFonts w:ascii="Times New Roman" w:eastAsia="Times New Roman" w:hAnsi="Times New Roman"/>
          <w:color w:val="000000"/>
          <w:kern w:val="36"/>
          <w:sz w:val="28"/>
          <w:szCs w:val="28"/>
          <w:lang w:eastAsia="ru-RU"/>
        </w:rPr>
        <w:t>В 202</w:t>
      </w:r>
      <w:r w:rsidR="00386DED" w:rsidRPr="00386DED">
        <w:rPr>
          <w:rFonts w:ascii="Times New Roman" w:eastAsia="Times New Roman" w:hAnsi="Times New Roman"/>
          <w:color w:val="000000"/>
          <w:kern w:val="36"/>
          <w:sz w:val="28"/>
          <w:szCs w:val="28"/>
          <w:lang w:eastAsia="ru-RU"/>
        </w:rPr>
        <w:t>2</w:t>
      </w:r>
      <w:r w:rsidRPr="00386DED">
        <w:rPr>
          <w:rFonts w:ascii="Times New Roman" w:eastAsia="Times New Roman" w:hAnsi="Times New Roman"/>
          <w:color w:val="000000"/>
          <w:kern w:val="36"/>
          <w:sz w:val="28"/>
          <w:szCs w:val="28"/>
          <w:lang w:eastAsia="ru-RU"/>
        </w:rPr>
        <w:t xml:space="preserve"> году проведено </w:t>
      </w:r>
      <w:r w:rsidR="00386DED" w:rsidRPr="00386DED">
        <w:rPr>
          <w:rFonts w:ascii="Times New Roman" w:eastAsia="Times New Roman" w:hAnsi="Times New Roman"/>
          <w:color w:val="000000"/>
          <w:kern w:val="36"/>
          <w:sz w:val="28"/>
          <w:szCs w:val="28"/>
          <w:lang w:eastAsia="ru-RU"/>
        </w:rPr>
        <w:t>119</w:t>
      </w:r>
      <w:r w:rsidRPr="00386DED">
        <w:rPr>
          <w:rFonts w:ascii="Times New Roman" w:eastAsia="Times New Roman" w:hAnsi="Times New Roman"/>
          <w:color w:val="000000"/>
          <w:kern w:val="36"/>
          <w:sz w:val="28"/>
          <w:szCs w:val="28"/>
          <w:lang w:eastAsia="ru-RU"/>
        </w:rPr>
        <w:t xml:space="preserve"> профилактических визит</w:t>
      </w:r>
      <w:r w:rsidR="00386DED" w:rsidRPr="00386DED">
        <w:rPr>
          <w:rFonts w:ascii="Times New Roman" w:eastAsia="Times New Roman" w:hAnsi="Times New Roman"/>
          <w:color w:val="000000"/>
          <w:kern w:val="36"/>
          <w:sz w:val="28"/>
          <w:szCs w:val="28"/>
          <w:lang w:eastAsia="ru-RU"/>
        </w:rPr>
        <w:t>ов</w:t>
      </w:r>
      <w:r w:rsidRPr="00386DED">
        <w:rPr>
          <w:rFonts w:ascii="Times New Roman" w:eastAsia="Times New Roman" w:hAnsi="Times New Roman"/>
          <w:color w:val="000000"/>
          <w:kern w:val="36"/>
          <w:sz w:val="28"/>
          <w:szCs w:val="28"/>
          <w:lang w:eastAsia="ru-RU"/>
        </w:rPr>
        <w:t xml:space="preserve"> (обязательных профилактических визита) в отношении объектов контроля, отнесенных к категории значительного риска.</w:t>
      </w:r>
    </w:p>
    <w:p w14:paraId="467BC5C9" w14:textId="77777777" w:rsidR="00381EE3" w:rsidRPr="00386DED" w:rsidRDefault="00381EE3" w:rsidP="00381EE3">
      <w:pPr>
        <w:shd w:val="clear" w:color="auto" w:fill="FFFFFF"/>
        <w:spacing w:after="0" w:line="240" w:lineRule="auto"/>
        <w:ind w:left="55" w:right="102" w:firstLine="512"/>
        <w:jc w:val="both"/>
        <w:rPr>
          <w:rFonts w:ascii="Times New Roman" w:eastAsia="Times New Roman" w:hAnsi="Times New Roman"/>
          <w:color w:val="000000"/>
          <w:kern w:val="36"/>
          <w:sz w:val="28"/>
          <w:szCs w:val="28"/>
          <w:lang w:eastAsia="ru-RU"/>
        </w:rPr>
      </w:pPr>
      <w:r w:rsidRPr="00386DED">
        <w:rPr>
          <w:rFonts w:ascii="Times New Roman" w:eastAsia="Times New Roman" w:hAnsi="Times New Roman"/>
          <w:color w:val="000000"/>
          <w:kern w:val="36"/>
          <w:sz w:val="28"/>
          <w:szCs w:val="28"/>
          <w:lang w:eastAsia="ru-RU"/>
        </w:rPr>
        <w:t>Министерством осуществляется информирование контролируемых лиц и иных заинтересованных лиц по вопросам соблюдения обязательных требований.</w:t>
      </w:r>
    </w:p>
    <w:p w14:paraId="155F8477" w14:textId="77777777" w:rsidR="00381EE3" w:rsidRPr="00386DED" w:rsidRDefault="00381EE3" w:rsidP="00381EE3">
      <w:pPr>
        <w:shd w:val="clear" w:color="auto" w:fill="FFFFFF"/>
        <w:spacing w:after="0" w:line="240" w:lineRule="auto"/>
        <w:ind w:left="55" w:right="102" w:firstLine="512"/>
        <w:jc w:val="both"/>
        <w:rPr>
          <w:rFonts w:ascii="Times New Roman" w:eastAsia="Times New Roman" w:hAnsi="Times New Roman"/>
          <w:color w:val="000000"/>
          <w:kern w:val="36"/>
          <w:sz w:val="28"/>
          <w:szCs w:val="28"/>
          <w:lang w:eastAsia="ru-RU"/>
        </w:rPr>
      </w:pPr>
      <w:r w:rsidRPr="00386DED">
        <w:rPr>
          <w:rFonts w:ascii="Times New Roman" w:eastAsia="Times New Roman" w:hAnsi="Times New Roman"/>
          <w:color w:val="000000"/>
          <w:kern w:val="36"/>
          <w:sz w:val="28"/>
          <w:szCs w:val="28"/>
          <w:lang w:eastAsia="ru-RU"/>
        </w:rPr>
        <w:t>Информирование осуществляется посредством размещения соответствующих сведений на официальном сайте, в средствах массовой информации.</w:t>
      </w:r>
    </w:p>
    <w:p w14:paraId="50CBB1EF" w14:textId="79AFF210" w:rsidR="00EF0AEE" w:rsidRPr="00902510" w:rsidRDefault="00EF0AEE" w:rsidP="00EF0AE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sidRPr="00902510">
        <w:rPr>
          <w:rFonts w:ascii="Times New Roman" w:eastAsia="Times New Roman" w:hAnsi="Times New Roman"/>
          <w:sz w:val="28"/>
          <w:szCs w:val="28"/>
          <w:lang w:eastAsia="ru-RU"/>
        </w:rPr>
        <w:t>а официальном сайте министерства, в средствах массовой информации ежегодно публикуется более 6</w:t>
      </w:r>
      <w:r w:rsidR="005F4887">
        <w:rPr>
          <w:rFonts w:ascii="Times New Roman" w:eastAsia="Times New Roman" w:hAnsi="Times New Roman"/>
          <w:sz w:val="28"/>
          <w:szCs w:val="28"/>
          <w:lang w:eastAsia="ru-RU"/>
        </w:rPr>
        <w:t>0</w:t>
      </w:r>
      <w:r>
        <w:rPr>
          <w:rFonts w:ascii="Times New Roman" w:eastAsia="Times New Roman" w:hAnsi="Times New Roman"/>
          <w:sz w:val="28"/>
          <w:szCs w:val="28"/>
          <w:lang w:eastAsia="ru-RU"/>
        </w:rPr>
        <w:t>0</w:t>
      </w:r>
      <w:r w:rsidRPr="00902510">
        <w:rPr>
          <w:rFonts w:ascii="Times New Roman" w:eastAsia="Times New Roman" w:hAnsi="Times New Roman"/>
          <w:sz w:val="28"/>
          <w:szCs w:val="28"/>
          <w:lang w:eastAsia="ru-RU"/>
        </w:rPr>
        <w:t xml:space="preserve"> материалов о проведенной работе в рамках осуществляемого вида контроля с целью информирования граждан, юридических лиц и индивидуальных предпринимателей по вопросам соблюдения обязательных требований.</w:t>
      </w:r>
    </w:p>
    <w:p w14:paraId="49F56E7B" w14:textId="64C029B5" w:rsidR="00381EE3" w:rsidRPr="00EF0AEE" w:rsidRDefault="00381EE3" w:rsidP="00381EE3">
      <w:pPr>
        <w:shd w:val="clear" w:color="auto" w:fill="FFFFFF"/>
        <w:spacing w:after="0" w:line="240" w:lineRule="auto"/>
        <w:ind w:left="55" w:right="102" w:firstLine="512"/>
        <w:jc w:val="both"/>
        <w:rPr>
          <w:rFonts w:ascii="Times New Roman" w:hAnsi="Times New Roman"/>
          <w:sz w:val="24"/>
          <w:szCs w:val="24"/>
        </w:rPr>
      </w:pPr>
      <w:r w:rsidRPr="00EF0AEE">
        <w:rPr>
          <w:rFonts w:ascii="Times New Roman" w:eastAsia="Times New Roman" w:hAnsi="Times New Roman"/>
          <w:color w:val="000000"/>
          <w:kern w:val="36"/>
          <w:sz w:val="28"/>
          <w:szCs w:val="28"/>
          <w:lang w:eastAsia="ru-RU"/>
        </w:rPr>
        <w:t xml:space="preserve">Проведено </w:t>
      </w:r>
      <w:r w:rsidR="00EF0AEE" w:rsidRPr="00EF0AEE">
        <w:rPr>
          <w:rFonts w:ascii="Times New Roman" w:hAnsi="Times New Roman"/>
          <w:sz w:val="28"/>
          <w:szCs w:val="28"/>
        </w:rPr>
        <w:t>1532</w:t>
      </w:r>
      <w:r w:rsidRPr="00EF0AEE">
        <w:rPr>
          <w:rFonts w:ascii="Times New Roman" w:eastAsia="Times New Roman" w:hAnsi="Times New Roman"/>
          <w:color w:val="000000"/>
          <w:kern w:val="36"/>
          <w:sz w:val="28"/>
          <w:szCs w:val="28"/>
          <w:lang w:eastAsia="ru-RU"/>
        </w:rPr>
        <w:t xml:space="preserve"> консультирований по обращениям консультируемых лиц по вопросам, связанным с осуществлением и организацией государственного </w:t>
      </w:r>
      <w:r w:rsidR="00EF0AEE">
        <w:rPr>
          <w:rFonts w:ascii="Times New Roman" w:eastAsia="Times New Roman" w:hAnsi="Times New Roman"/>
          <w:color w:val="000000"/>
          <w:kern w:val="36"/>
          <w:sz w:val="28"/>
          <w:szCs w:val="28"/>
          <w:lang w:eastAsia="ru-RU"/>
        </w:rPr>
        <w:t>контроля</w:t>
      </w:r>
      <w:r w:rsidRPr="00EF0AEE">
        <w:rPr>
          <w:rFonts w:ascii="Times New Roman" w:hAnsi="Times New Roman"/>
          <w:sz w:val="24"/>
          <w:szCs w:val="24"/>
        </w:rPr>
        <w:t>.</w:t>
      </w:r>
    </w:p>
    <w:p w14:paraId="679C3E4C" w14:textId="77777777" w:rsidR="00381EE3" w:rsidRPr="008C4FA3" w:rsidRDefault="00381EE3" w:rsidP="00381EE3">
      <w:pPr>
        <w:shd w:val="clear" w:color="auto" w:fill="FFFFFF"/>
        <w:spacing w:after="0" w:line="240" w:lineRule="auto"/>
        <w:ind w:left="55" w:right="102" w:firstLine="512"/>
        <w:jc w:val="both"/>
        <w:rPr>
          <w:rFonts w:ascii="Times New Roman" w:hAnsi="Times New Roman"/>
          <w:sz w:val="24"/>
          <w:szCs w:val="24"/>
          <w:highlight w:val="yellow"/>
        </w:rPr>
      </w:pPr>
    </w:p>
    <w:p w14:paraId="29EA495D" w14:textId="77777777" w:rsidR="00EF0AEE" w:rsidRDefault="00D80112" w:rsidP="00EF0AEE">
      <w:pPr>
        <w:pStyle w:val="ConsPlusNormal"/>
        <w:jc w:val="both"/>
        <w:rPr>
          <w:rFonts w:ascii="Times New Roman" w:eastAsia="Calibri" w:hAnsi="Times New Roman" w:cs="Times New Roman"/>
          <w:b/>
          <w:sz w:val="28"/>
          <w:szCs w:val="28"/>
        </w:rPr>
      </w:pPr>
      <w:r w:rsidRPr="00370C54">
        <w:rPr>
          <w:rFonts w:ascii="Times New Roman" w:eastAsia="Calibri" w:hAnsi="Times New Roman" w:cs="Times New Roman"/>
          <w:b/>
          <w:sz w:val="28"/>
          <w:szCs w:val="28"/>
        </w:rPr>
        <w:t>Нормативно</w:t>
      </w:r>
      <w:r w:rsidR="006126F4" w:rsidRPr="00370C54">
        <w:rPr>
          <w:rFonts w:ascii="Times New Roman" w:eastAsia="Calibri" w:hAnsi="Times New Roman" w:cs="Times New Roman"/>
          <w:b/>
          <w:sz w:val="28"/>
          <w:szCs w:val="28"/>
        </w:rPr>
        <w:t>-</w:t>
      </w:r>
      <w:r w:rsidRPr="00370C54">
        <w:rPr>
          <w:rFonts w:ascii="Times New Roman" w:eastAsia="Calibri" w:hAnsi="Times New Roman" w:cs="Times New Roman"/>
          <w:b/>
          <w:sz w:val="28"/>
          <w:szCs w:val="28"/>
        </w:rPr>
        <w:t>правовое регулирование государственного контроля</w:t>
      </w:r>
    </w:p>
    <w:p w14:paraId="6DE65841" w14:textId="77777777" w:rsidR="005F4887" w:rsidRPr="00370C54" w:rsidRDefault="005F4887" w:rsidP="00EF0AEE">
      <w:pPr>
        <w:pStyle w:val="ConsPlusNormal"/>
        <w:jc w:val="both"/>
        <w:rPr>
          <w:rFonts w:ascii="Times New Roman" w:eastAsia="Calibri" w:hAnsi="Times New Roman" w:cs="Times New Roman"/>
          <w:b/>
          <w:sz w:val="28"/>
          <w:szCs w:val="28"/>
        </w:rPr>
      </w:pPr>
    </w:p>
    <w:p w14:paraId="33A033C3" w14:textId="239ADE51" w:rsidR="00D80112" w:rsidRPr="006A6A59" w:rsidRDefault="00D80112" w:rsidP="00EF0AEE">
      <w:pPr>
        <w:pStyle w:val="ConsPlusNormal"/>
        <w:jc w:val="both"/>
        <w:rPr>
          <w:rFonts w:ascii="Times New Roman" w:eastAsia="Calibri" w:hAnsi="Times New Roman" w:cs="Times New Roman"/>
          <w:b/>
          <w:sz w:val="28"/>
          <w:szCs w:val="28"/>
        </w:rPr>
      </w:pPr>
      <w:r w:rsidRPr="006A6A59">
        <w:rPr>
          <w:rFonts w:ascii="Times New Roman" w:eastAsia="Calibri" w:hAnsi="Times New Roman" w:cs="Times New Roman"/>
          <w:sz w:val="28"/>
          <w:szCs w:val="28"/>
        </w:rPr>
        <w:t xml:space="preserve">В </w:t>
      </w:r>
      <w:r w:rsidR="006A6A59" w:rsidRPr="006A6A59">
        <w:rPr>
          <w:rFonts w:ascii="Times New Roman" w:eastAsia="Calibri" w:hAnsi="Times New Roman" w:cs="Times New Roman"/>
          <w:sz w:val="28"/>
          <w:szCs w:val="28"/>
        </w:rPr>
        <w:t>2022 году был</w:t>
      </w:r>
      <w:r w:rsidR="006A6A59">
        <w:rPr>
          <w:rFonts w:ascii="Times New Roman" w:eastAsia="Calibri" w:hAnsi="Times New Roman" w:cs="Times New Roman"/>
          <w:sz w:val="28"/>
          <w:szCs w:val="28"/>
        </w:rPr>
        <w:t xml:space="preserve"> принят</w:t>
      </w:r>
      <w:r w:rsidR="006A6A59" w:rsidRPr="006A6A59">
        <w:rPr>
          <w:rFonts w:ascii="Times New Roman" w:eastAsia="Calibri" w:hAnsi="Times New Roman" w:cs="Times New Roman"/>
          <w:sz w:val="28"/>
          <w:szCs w:val="28"/>
        </w:rPr>
        <w:t xml:space="preserve"> ряд новых нормативных правовых актов</w:t>
      </w:r>
      <w:r w:rsidR="006A6A59">
        <w:rPr>
          <w:rFonts w:ascii="Times New Roman" w:eastAsia="Calibri" w:hAnsi="Times New Roman" w:cs="Times New Roman"/>
          <w:sz w:val="28"/>
          <w:szCs w:val="28"/>
        </w:rPr>
        <w:t xml:space="preserve">, а </w:t>
      </w:r>
      <w:r w:rsidR="006A6A59">
        <w:rPr>
          <w:rFonts w:ascii="Times New Roman" w:eastAsia="Calibri" w:hAnsi="Times New Roman" w:cs="Times New Roman"/>
          <w:sz w:val="28"/>
          <w:szCs w:val="28"/>
        </w:rPr>
        <w:lastRenderedPageBreak/>
        <w:t>также</w:t>
      </w:r>
      <w:r w:rsidR="006A6A59" w:rsidRPr="006A6A59">
        <w:rPr>
          <w:rFonts w:ascii="Times New Roman" w:eastAsia="Calibri" w:hAnsi="Times New Roman" w:cs="Times New Roman"/>
          <w:sz w:val="28"/>
          <w:szCs w:val="28"/>
        </w:rPr>
        <w:t xml:space="preserve"> внесены изменения </w:t>
      </w:r>
      <w:r w:rsidR="006A6A59">
        <w:rPr>
          <w:rFonts w:ascii="Times New Roman" w:eastAsia="Calibri" w:hAnsi="Times New Roman" w:cs="Times New Roman"/>
          <w:sz w:val="28"/>
          <w:szCs w:val="28"/>
        </w:rPr>
        <w:t>в уже действующие</w:t>
      </w:r>
      <w:r w:rsidR="006126F4" w:rsidRPr="006A6A59">
        <w:rPr>
          <w:rFonts w:ascii="Times New Roman" w:eastAsia="Calibri" w:hAnsi="Times New Roman" w:cs="Times New Roman"/>
          <w:sz w:val="28"/>
          <w:szCs w:val="28"/>
        </w:rPr>
        <w:t>,</w:t>
      </w:r>
      <w:r w:rsidRPr="006A6A59">
        <w:rPr>
          <w:rFonts w:ascii="Times New Roman" w:eastAsia="Calibri" w:hAnsi="Times New Roman" w:cs="Times New Roman"/>
          <w:sz w:val="28"/>
          <w:szCs w:val="28"/>
        </w:rPr>
        <w:t xml:space="preserve"> регулирующи</w:t>
      </w:r>
      <w:r w:rsidR="006A6A59">
        <w:rPr>
          <w:rFonts w:ascii="Times New Roman" w:eastAsia="Calibri" w:hAnsi="Times New Roman" w:cs="Times New Roman"/>
          <w:sz w:val="28"/>
          <w:szCs w:val="28"/>
        </w:rPr>
        <w:t>е</w:t>
      </w:r>
      <w:r w:rsidRPr="006A6A59">
        <w:rPr>
          <w:rFonts w:ascii="Times New Roman" w:eastAsia="Calibri" w:hAnsi="Times New Roman" w:cs="Times New Roman"/>
          <w:sz w:val="28"/>
          <w:szCs w:val="28"/>
        </w:rPr>
        <w:t xml:space="preserve"> осуществление государственного контроля</w:t>
      </w:r>
      <w:r w:rsidR="006A6A59" w:rsidRPr="006A6A59">
        <w:rPr>
          <w:rFonts w:ascii="Times New Roman" w:eastAsia="Calibri" w:hAnsi="Times New Roman" w:cs="Times New Roman"/>
          <w:sz w:val="28"/>
          <w:szCs w:val="28"/>
        </w:rPr>
        <w:t>:</w:t>
      </w:r>
    </w:p>
    <w:p w14:paraId="0F5A6121" w14:textId="77777777" w:rsidR="00D80112" w:rsidRPr="006A6A59" w:rsidRDefault="002A1D86" w:rsidP="00D80112">
      <w:pPr>
        <w:autoSpaceDE w:val="0"/>
        <w:autoSpaceDN w:val="0"/>
        <w:adjustRightInd w:val="0"/>
        <w:spacing w:after="0" w:line="240" w:lineRule="auto"/>
        <w:ind w:firstLine="567"/>
        <w:jc w:val="both"/>
        <w:rPr>
          <w:rFonts w:ascii="Times New Roman" w:hAnsi="Times New Roman"/>
          <w:sz w:val="28"/>
          <w:szCs w:val="28"/>
          <w:lang w:eastAsia="ru-RU"/>
        </w:rPr>
      </w:pPr>
      <w:r w:rsidRPr="006A6A59">
        <w:rPr>
          <w:rFonts w:ascii="Times New Roman" w:hAnsi="Times New Roman"/>
          <w:sz w:val="28"/>
          <w:szCs w:val="28"/>
          <w:lang w:eastAsia="ru-RU"/>
        </w:rPr>
        <w:t>постановление</w:t>
      </w:r>
      <w:r w:rsidR="00D80112" w:rsidRPr="006A6A59">
        <w:rPr>
          <w:rFonts w:ascii="Times New Roman" w:hAnsi="Times New Roman"/>
          <w:sz w:val="28"/>
          <w:szCs w:val="28"/>
          <w:lang w:eastAsia="ru-RU"/>
        </w:rPr>
        <w:t xml:space="preserve"> Правительства Российской Федерации от 30.06.2021 №</w:t>
      </w:r>
      <w:r w:rsidR="006126F4" w:rsidRPr="006A6A59">
        <w:rPr>
          <w:rFonts w:ascii="Times New Roman" w:hAnsi="Times New Roman"/>
          <w:sz w:val="28"/>
          <w:szCs w:val="28"/>
          <w:lang w:eastAsia="ru-RU"/>
        </w:rPr>
        <w:t> </w:t>
      </w:r>
      <w:r w:rsidR="00D80112" w:rsidRPr="006A6A59">
        <w:rPr>
          <w:rFonts w:ascii="Times New Roman" w:hAnsi="Times New Roman"/>
          <w:sz w:val="28"/>
          <w:szCs w:val="28"/>
          <w:lang w:eastAsia="ru-RU"/>
        </w:rPr>
        <w:t>1065 «О федеральном государственном охотничьем контроле (надзоре)</w:t>
      </w:r>
      <w:r w:rsidRPr="006A6A59">
        <w:rPr>
          <w:rFonts w:ascii="Times New Roman" w:hAnsi="Times New Roman"/>
          <w:sz w:val="28"/>
          <w:szCs w:val="28"/>
          <w:lang w:eastAsia="ru-RU"/>
        </w:rPr>
        <w:t>» (вместе с положением о государственном охотничьем контроле (надзоре)</w:t>
      </w:r>
      <w:r w:rsidR="00D80112" w:rsidRPr="006A6A59">
        <w:rPr>
          <w:rFonts w:ascii="Times New Roman" w:hAnsi="Times New Roman"/>
          <w:sz w:val="28"/>
          <w:szCs w:val="28"/>
          <w:lang w:eastAsia="ru-RU"/>
        </w:rPr>
        <w:t>;</w:t>
      </w:r>
    </w:p>
    <w:p w14:paraId="39A6897D" w14:textId="77777777" w:rsidR="006A6A59" w:rsidRDefault="00D80112" w:rsidP="006A6A59">
      <w:pPr>
        <w:autoSpaceDE w:val="0"/>
        <w:autoSpaceDN w:val="0"/>
        <w:adjustRightInd w:val="0"/>
        <w:spacing w:after="0" w:line="240" w:lineRule="auto"/>
        <w:ind w:firstLine="567"/>
        <w:jc w:val="both"/>
        <w:rPr>
          <w:rFonts w:ascii="Times New Roman" w:hAnsi="Times New Roman"/>
          <w:sz w:val="28"/>
          <w:szCs w:val="28"/>
          <w:lang w:eastAsia="ru-RU"/>
        </w:rPr>
      </w:pPr>
      <w:r w:rsidRPr="006A6A59">
        <w:rPr>
          <w:rFonts w:ascii="Times New Roman" w:hAnsi="Times New Roman"/>
          <w:sz w:val="28"/>
          <w:szCs w:val="28"/>
          <w:lang w:eastAsia="ru-RU"/>
        </w:rPr>
        <w:t>приказ Минприроды России от 24.07.2020 № 477 «Об утверждении Правил охоты»;</w:t>
      </w:r>
    </w:p>
    <w:p w14:paraId="42B429F4" w14:textId="074F83CC" w:rsidR="006A6A59" w:rsidRDefault="006A6A59" w:rsidP="006A6A59">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приказ Минприроды России от 27.01.2022 N 49 «Об утверждении нормативов допустимого изъятия охотничьих ресурсов,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 № 965»</w:t>
      </w:r>
      <w:r w:rsidR="00370C54">
        <w:rPr>
          <w:rFonts w:ascii="Times New Roman" w:hAnsi="Times New Roman"/>
          <w:sz w:val="28"/>
          <w:szCs w:val="28"/>
          <w:lang w:eastAsia="ru-RU"/>
        </w:rPr>
        <w:t>.</w:t>
      </w:r>
    </w:p>
    <w:p w14:paraId="549B710E" w14:textId="668FABBE" w:rsidR="00370C54" w:rsidRPr="00370C54" w:rsidRDefault="002A1D86" w:rsidP="00370C54">
      <w:pPr>
        <w:autoSpaceDE w:val="0"/>
        <w:autoSpaceDN w:val="0"/>
        <w:adjustRightInd w:val="0"/>
        <w:spacing w:after="0" w:line="240" w:lineRule="auto"/>
        <w:ind w:firstLine="567"/>
        <w:jc w:val="both"/>
        <w:rPr>
          <w:rFonts w:ascii="Times New Roman" w:hAnsi="Times New Roman"/>
          <w:sz w:val="28"/>
          <w:szCs w:val="28"/>
        </w:rPr>
      </w:pPr>
      <w:r w:rsidRPr="00370C54">
        <w:rPr>
          <w:rFonts w:ascii="Times New Roman" w:hAnsi="Times New Roman"/>
          <w:sz w:val="28"/>
          <w:szCs w:val="28"/>
        </w:rPr>
        <w:t xml:space="preserve">Кроме того, </w:t>
      </w:r>
      <w:r w:rsidR="00CA7CA0" w:rsidRPr="00370C54">
        <w:rPr>
          <w:rFonts w:ascii="Times New Roman" w:hAnsi="Times New Roman"/>
          <w:sz w:val="28"/>
          <w:szCs w:val="28"/>
        </w:rPr>
        <w:t>был принят Федеральных закон</w:t>
      </w:r>
      <w:r w:rsidR="00370C54" w:rsidRPr="00370C54">
        <w:rPr>
          <w:rFonts w:ascii="Times New Roman" w:hAnsi="Times New Roman"/>
          <w:sz w:val="28"/>
          <w:szCs w:val="28"/>
          <w:lang w:eastAsia="ru-RU"/>
        </w:rPr>
        <w:t xml:space="preserve"> от 04.11.2022 № 433-ФЗ</w:t>
      </w:r>
      <w:r w:rsidR="00370C54" w:rsidRPr="00370C54">
        <w:rPr>
          <w:rFonts w:ascii="Times New Roman" w:hAnsi="Times New Roman"/>
          <w:sz w:val="28"/>
          <w:szCs w:val="28"/>
        </w:rPr>
        <w:t xml:space="preserve"> «</w:t>
      </w:r>
      <w:r w:rsidR="00370C54" w:rsidRPr="00370C54">
        <w:rPr>
          <w:rFonts w:ascii="Times New Roman" w:hAnsi="Times New Roman"/>
          <w:sz w:val="28"/>
          <w:szCs w:val="28"/>
          <w:lang w:eastAsia="ru-RU"/>
        </w:rPr>
        <w:t>О внесении изменений в Федеральный закон «Об охоте и о сохранении охотничьих ресурсов и о внесении изменений в отдельные законодательные акты Российской Федерации»</w:t>
      </w:r>
      <w:r w:rsidR="005F4887">
        <w:rPr>
          <w:rFonts w:ascii="Times New Roman" w:hAnsi="Times New Roman"/>
          <w:sz w:val="28"/>
          <w:szCs w:val="28"/>
        </w:rPr>
        <w:t>.</w:t>
      </w:r>
    </w:p>
    <w:p w14:paraId="1CC25412" w14:textId="77777777" w:rsidR="00822B1A" w:rsidRPr="00370C54" w:rsidRDefault="00822B1A" w:rsidP="00822B1A">
      <w:pPr>
        <w:pStyle w:val="ConsPlusNormal"/>
        <w:jc w:val="both"/>
        <w:rPr>
          <w:rFonts w:ascii="Times New Roman" w:eastAsia="Calibri" w:hAnsi="Times New Roman" w:cs="Times New Roman"/>
          <w:sz w:val="28"/>
          <w:szCs w:val="28"/>
        </w:rPr>
      </w:pPr>
    </w:p>
    <w:p w14:paraId="71BD68FC" w14:textId="77777777" w:rsidR="00D80112" w:rsidRDefault="00D80112" w:rsidP="00370C54">
      <w:pPr>
        <w:pStyle w:val="ConsPlusNormal"/>
        <w:ind w:firstLine="0"/>
        <w:jc w:val="both"/>
        <w:rPr>
          <w:rFonts w:ascii="Times New Roman" w:eastAsia="Calibri" w:hAnsi="Times New Roman" w:cs="Times New Roman"/>
          <w:sz w:val="28"/>
          <w:szCs w:val="28"/>
          <w:highlight w:val="yellow"/>
        </w:rPr>
      </w:pPr>
    </w:p>
    <w:p w14:paraId="30BC82A6" w14:textId="77777777" w:rsidR="005F4887" w:rsidRPr="008C4FA3" w:rsidRDefault="005F4887" w:rsidP="00370C54">
      <w:pPr>
        <w:pStyle w:val="ConsPlusNormal"/>
        <w:ind w:firstLine="0"/>
        <w:jc w:val="both"/>
        <w:rPr>
          <w:rFonts w:ascii="Times New Roman" w:eastAsia="Calibri" w:hAnsi="Times New Roman" w:cs="Times New Roman"/>
          <w:sz w:val="28"/>
          <w:szCs w:val="28"/>
          <w:highlight w:val="yellow"/>
        </w:rPr>
      </w:pPr>
      <w:bookmarkStart w:id="0" w:name="_GoBack"/>
      <w:bookmarkEnd w:id="0"/>
    </w:p>
    <w:p w14:paraId="0A717A85" w14:textId="77777777" w:rsidR="00732575" w:rsidRPr="00370C54" w:rsidRDefault="00D95719" w:rsidP="00D95719">
      <w:pPr>
        <w:pStyle w:val="ConsPlusNormal"/>
        <w:ind w:firstLine="0"/>
        <w:jc w:val="both"/>
        <w:rPr>
          <w:rFonts w:ascii="Times New Roman" w:eastAsia="Calibri" w:hAnsi="Times New Roman" w:cs="Times New Roman"/>
          <w:sz w:val="28"/>
          <w:szCs w:val="28"/>
        </w:rPr>
      </w:pPr>
      <w:r w:rsidRPr="00370C54">
        <w:rPr>
          <w:rFonts w:ascii="Times New Roman" w:eastAsia="Calibri" w:hAnsi="Times New Roman" w:cs="Times New Roman"/>
          <w:sz w:val="28"/>
          <w:szCs w:val="28"/>
        </w:rPr>
        <w:t>Заместитель министра</w:t>
      </w:r>
      <w:r w:rsidRPr="00370C54">
        <w:rPr>
          <w:rFonts w:ascii="Times New Roman" w:eastAsia="Calibri" w:hAnsi="Times New Roman" w:cs="Times New Roman"/>
          <w:sz w:val="28"/>
          <w:szCs w:val="28"/>
        </w:rPr>
        <w:tab/>
      </w:r>
      <w:r w:rsidRPr="00370C54">
        <w:rPr>
          <w:rFonts w:ascii="Times New Roman" w:eastAsia="Calibri" w:hAnsi="Times New Roman" w:cs="Times New Roman"/>
          <w:sz w:val="28"/>
          <w:szCs w:val="28"/>
        </w:rPr>
        <w:tab/>
      </w:r>
      <w:r w:rsidRPr="00370C54">
        <w:rPr>
          <w:rFonts w:ascii="Times New Roman" w:eastAsia="Calibri" w:hAnsi="Times New Roman" w:cs="Times New Roman"/>
          <w:sz w:val="28"/>
          <w:szCs w:val="28"/>
        </w:rPr>
        <w:tab/>
      </w:r>
      <w:r w:rsidRPr="00370C54">
        <w:rPr>
          <w:rFonts w:ascii="Times New Roman" w:eastAsia="Calibri" w:hAnsi="Times New Roman" w:cs="Times New Roman"/>
          <w:sz w:val="28"/>
          <w:szCs w:val="28"/>
        </w:rPr>
        <w:tab/>
      </w:r>
      <w:r w:rsidRPr="00370C54">
        <w:rPr>
          <w:rFonts w:ascii="Times New Roman" w:eastAsia="Calibri" w:hAnsi="Times New Roman" w:cs="Times New Roman"/>
          <w:sz w:val="28"/>
          <w:szCs w:val="28"/>
        </w:rPr>
        <w:tab/>
      </w:r>
      <w:r w:rsidRPr="00370C54">
        <w:rPr>
          <w:rFonts w:ascii="Times New Roman" w:eastAsia="Calibri" w:hAnsi="Times New Roman" w:cs="Times New Roman"/>
          <w:sz w:val="28"/>
          <w:szCs w:val="28"/>
        </w:rPr>
        <w:tab/>
      </w:r>
      <w:r w:rsidRPr="00370C54">
        <w:rPr>
          <w:rFonts w:ascii="Times New Roman" w:eastAsia="Calibri" w:hAnsi="Times New Roman" w:cs="Times New Roman"/>
          <w:sz w:val="28"/>
          <w:szCs w:val="28"/>
        </w:rPr>
        <w:tab/>
      </w:r>
      <w:r w:rsidRPr="00370C54">
        <w:rPr>
          <w:rFonts w:ascii="Times New Roman" w:eastAsia="Calibri" w:hAnsi="Times New Roman" w:cs="Times New Roman"/>
          <w:sz w:val="28"/>
          <w:szCs w:val="28"/>
        </w:rPr>
        <w:tab/>
        <w:t>А.С. Ногин</w:t>
      </w:r>
    </w:p>
    <w:p w14:paraId="3E75F43E" w14:textId="77777777" w:rsidR="00732575" w:rsidRPr="008C4FA3" w:rsidRDefault="00732575" w:rsidP="00562C54">
      <w:pPr>
        <w:pStyle w:val="ConsPlusNormal"/>
        <w:jc w:val="both"/>
        <w:rPr>
          <w:rFonts w:ascii="Times New Roman" w:eastAsia="Calibri" w:hAnsi="Times New Roman" w:cs="Times New Roman"/>
          <w:sz w:val="28"/>
          <w:szCs w:val="28"/>
          <w:highlight w:val="yellow"/>
        </w:rPr>
      </w:pPr>
    </w:p>
    <w:p w14:paraId="4E27C3A4" w14:textId="77777777" w:rsidR="00732575" w:rsidRPr="008C4FA3" w:rsidRDefault="00732575" w:rsidP="00562C54">
      <w:pPr>
        <w:pStyle w:val="ConsPlusNormal"/>
        <w:jc w:val="both"/>
        <w:rPr>
          <w:rFonts w:ascii="Times New Roman" w:eastAsia="Calibri" w:hAnsi="Times New Roman" w:cs="Times New Roman"/>
          <w:sz w:val="28"/>
          <w:szCs w:val="28"/>
          <w:highlight w:val="yellow"/>
        </w:rPr>
      </w:pPr>
    </w:p>
    <w:p w14:paraId="6689519A" w14:textId="77777777" w:rsidR="00732575" w:rsidRPr="008C4FA3" w:rsidRDefault="00732575" w:rsidP="00562C54">
      <w:pPr>
        <w:pStyle w:val="ConsPlusNormal"/>
        <w:jc w:val="both"/>
        <w:rPr>
          <w:rFonts w:ascii="Times New Roman" w:eastAsia="Calibri" w:hAnsi="Times New Roman" w:cs="Times New Roman"/>
          <w:sz w:val="28"/>
          <w:szCs w:val="28"/>
          <w:highlight w:val="yellow"/>
        </w:rPr>
      </w:pPr>
    </w:p>
    <w:p w14:paraId="3D0C77C8" w14:textId="77777777" w:rsidR="00732575" w:rsidRPr="008C4FA3" w:rsidRDefault="00732575" w:rsidP="00562C54">
      <w:pPr>
        <w:pStyle w:val="ConsPlusNormal"/>
        <w:jc w:val="both"/>
        <w:rPr>
          <w:rFonts w:ascii="Times New Roman" w:eastAsia="Calibri" w:hAnsi="Times New Roman" w:cs="Times New Roman"/>
          <w:sz w:val="28"/>
          <w:szCs w:val="28"/>
          <w:highlight w:val="yellow"/>
        </w:rPr>
      </w:pPr>
    </w:p>
    <w:p w14:paraId="225C10A5" w14:textId="77777777" w:rsidR="00732575" w:rsidRPr="008C4FA3" w:rsidRDefault="00732575" w:rsidP="00562C54">
      <w:pPr>
        <w:pStyle w:val="ConsPlusNormal"/>
        <w:jc w:val="both"/>
        <w:rPr>
          <w:rFonts w:ascii="Times New Roman" w:eastAsia="Calibri" w:hAnsi="Times New Roman" w:cs="Times New Roman"/>
          <w:sz w:val="28"/>
          <w:szCs w:val="28"/>
          <w:highlight w:val="yellow"/>
        </w:rPr>
      </w:pPr>
    </w:p>
    <w:p w14:paraId="40F74D61" w14:textId="77777777" w:rsidR="00732575" w:rsidRPr="008C4FA3" w:rsidRDefault="00732575" w:rsidP="00562C54">
      <w:pPr>
        <w:pStyle w:val="ConsPlusNormal"/>
        <w:jc w:val="both"/>
        <w:rPr>
          <w:rFonts w:ascii="Times New Roman" w:eastAsia="Calibri" w:hAnsi="Times New Roman" w:cs="Times New Roman"/>
          <w:sz w:val="28"/>
          <w:szCs w:val="28"/>
          <w:highlight w:val="yellow"/>
        </w:rPr>
      </w:pPr>
    </w:p>
    <w:p w14:paraId="6A6047FF" w14:textId="77777777" w:rsidR="00732575" w:rsidRPr="008C4FA3" w:rsidRDefault="00732575" w:rsidP="00562C54">
      <w:pPr>
        <w:pStyle w:val="ConsPlusNormal"/>
        <w:jc w:val="both"/>
        <w:rPr>
          <w:rFonts w:ascii="Times New Roman" w:eastAsia="Calibri" w:hAnsi="Times New Roman" w:cs="Times New Roman"/>
          <w:sz w:val="28"/>
          <w:szCs w:val="28"/>
          <w:highlight w:val="yellow"/>
        </w:rPr>
      </w:pPr>
    </w:p>
    <w:p w14:paraId="0AB6DF9A" w14:textId="77777777" w:rsidR="00732575" w:rsidRPr="008C4FA3" w:rsidRDefault="00732575" w:rsidP="00562C54">
      <w:pPr>
        <w:pStyle w:val="ConsPlusNormal"/>
        <w:jc w:val="both"/>
        <w:rPr>
          <w:rFonts w:ascii="Times New Roman" w:eastAsia="Calibri" w:hAnsi="Times New Roman" w:cs="Times New Roman"/>
          <w:sz w:val="28"/>
          <w:szCs w:val="28"/>
          <w:highlight w:val="yellow"/>
        </w:rPr>
      </w:pPr>
    </w:p>
    <w:p w14:paraId="24ACC1E2" w14:textId="77777777" w:rsidR="00261B39" w:rsidRPr="008C4FA3" w:rsidRDefault="00261B39" w:rsidP="00562C54">
      <w:pPr>
        <w:pStyle w:val="ConsPlusNormal"/>
        <w:jc w:val="both"/>
        <w:rPr>
          <w:rFonts w:ascii="Times New Roman" w:eastAsia="Calibri" w:hAnsi="Times New Roman" w:cs="Times New Roman"/>
          <w:sz w:val="28"/>
          <w:szCs w:val="28"/>
          <w:highlight w:val="yellow"/>
        </w:rPr>
      </w:pPr>
    </w:p>
    <w:p w14:paraId="1296B1A7" w14:textId="77777777" w:rsidR="00732575" w:rsidRPr="008C4FA3" w:rsidRDefault="00732575" w:rsidP="00562C54">
      <w:pPr>
        <w:pStyle w:val="ConsPlusNormal"/>
        <w:jc w:val="both"/>
        <w:rPr>
          <w:rFonts w:ascii="Times New Roman" w:eastAsia="Calibri" w:hAnsi="Times New Roman" w:cs="Times New Roman"/>
          <w:sz w:val="28"/>
          <w:szCs w:val="28"/>
          <w:highlight w:val="yellow"/>
        </w:rPr>
      </w:pPr>
    </w:p>
    <w:p w14:paraId="3A2A1023" w14:textId="77777777" w:rsidR="00B06848" w:rsidRPr="008C4FA3" w:rsidRDefault="00B06848" w:rsidP="00562C54">
      <w:pPr>
        <w:pStyle w:val="ConsPlusNormal"/>
        <w:jc w:val="both"/>
        <w:rPr>
          <w:rFonts w:ascii="Times New Roman" w:eastAsia="Calibri" w:hAnsi="Times New Roman" w:cs="Times New Roman"/>
          <w:sz w:val="28"/>
          <w:szCs w:val="28"/>
          <w:highlight w:val="yellow"/>
        </w:rPr>
      </w:pPr>
    </w:p>
    <w:p w14:paraId="7AB9D897" w14:textId="77777777" w:rsidR="00B06848" w:rsidRPr="008C4FA3" w:rsidRDefault="00B06848" w:rsidP="00562C54">
      <w:pPr>
        <w:pStyle w:val="ConsPlusNormal"/>
        <w:jc w:val="both"/>
        <w:rPr>
          <w:rFonts w:ascii="Times New Roman" w:eastAsia="Calibri" w:hAnsi="Times New Roman" w:cs="Times New Roman"/>
          <w:sz w:val="28"/>
          <w:szCs w:val="28"/>
          <w:highlight w:val="yellow"/>
        </w:rPr>
      </w:pPr>
    </w:p>
    <w:p w14:paraId="46B71CCE" w14:textId="77777777" w:rsidR="00B06848" w:rsidRPr="008C4FA3" w:rsidRDefault="00B06848" w:rsidP="00562C54">
      <w:pPr>
        <w:pStyle w:val="ConsPlusNormal"/>
        <w:jc w:val="both"/>
        <w:rPr>
          <w:rFonts w:ascii="Times New Roman" w:eastAsia="Calibri" w:hAnsi="Times New Roman" w:cs="Times New Roman"/>
          <w:sz w:val="28"/>
          <w:szCs w:val="28"/>
          <w:highlight w:val="yellow"/>
        </w:rPr>
      </w:pPr>
    </w:p>
    <w:p w14:paraId="79D8DFBA" w14:textId="77777777" w:rsidR="00B06848" w:rsidRPr="008C4FA3" w:rsidRDefault="00B06848" w:rsidP="00562C54">
      <w:pPr>
        <w:pStyle w:val="ConsPlusNormal"/>
        <w:jc w:val="both"/>
        <w:rPr>
          <w:rFonts w:ascii="Times New Roman" w:eastAsia="Calibri" w:hAnsi="Times New Roman" w:cs="Times New Roman"/>
          <w:sz w:val="28"/>
          <w:szCs w:val="28"/>
          <w:highlight w:val="yellow"/>
        </w:rPr>
      </w:pPr>
    </w:p>
    <w:p w14:paraId="100BDB0F" w14:textId="77777777" w:rsidR="00B06848" w:rsidRPr="008C4FA3" w:rsidRDefault="00B06848" w:rsidP="00562C54">
      <w:pPr>
        <w:pStyle w:val="ConsPlusNormal"/>
        <w:jc w:val="both"/>
        <w:rPr>
          <w:rFonts w:ascii="Times New Roman" w:eastAsia="Calibri" w:hAnsi="Times New Roman" w:cs="Times New Roman"/>
          <w:sz w:val="28"/>
          <w:szCs w:val="28"/>
          <w:highlight w:val="yellow"/>
        </w:rPr>
      </w:pPr>
    </w:p>
    <w:p w14:paraId="31DF84EC" w14:textId="77777777" w:rsidR="00265983" w:rsidRPr="008C4FA3" w:rsidRDefault="00265983" w:rsidP="00562C54">
      <w:pPr>
        <w:pStyle w:val="ConsPlusNormal"/>
        <w:jc w:val="both"/>
        <w:rPr>
          <w:rFonts w:ascii="Times New Roman" w:eastAsia="Calibri" w:hAnsi="Times New Roman" w:cs="Times New Roman"/>
          <w:sz w:val="28"/>
          <w:szCs w:val="28"/>
          <w:highlight w:val="yellow"/>
        </w:rPr>
      </w:pPr>
    </w:p>
    <w:p w14:paraId="66FB2D98" w14:textId="77777777" w:rsidR="00265983" w:rsidRPr="008C4FA3" w:rsidRDefault="00265983" w:rsidP="00562C54">
      <w:pPr>
        <w:pStyle w:val="ConsPlusNormal"/>
        <w:jc w:val="both"/>
        <w:rPr>
          <w:rFonts w:ascii="Times New Roman" w:eastAsia="Calibri" w:hAnsi="Times New Roman" w:cs="Times New Roman"/>
          <w:sz w:val="28"/>
          <w:szCs w:val="28"/>
          <w:highlight w:val="yellow"/>
        </w:rPr>
      </w:pPr>
    </w:p>
    <w:p w14:paraId="4D111495" w14:textId="77777777" w:rsidR="00265983" w:rsidRPr="008C4FA3" w:rsidRDefault="00265983" w:rsidP="00562C54">
      <w:pPr>
        <w:pStyle w:val="ConsPlusNormal"/>
        <w:jc w:val="both"/>
        <w:rPr>
          <w:rFonts w:ascii="Times New Roman" w:eastAsia="Calibri" w:hAnsi="Times New Roman" w:cs="Times New Roman"/>
          <w:sz w:val="28"/>
          <w:szCs w:val="28"/>
          <w:highlight w:val="yellow"/>
        </w:rPr>
      </w:pPr>
    </w:p>
    <w:p w14:paraId="234F7557" w14:textId="77777777" w:rsidR="00265983" w:rsidRPr="008C4FA3" w:rsidRDefault="00265983" w:rsidP="00562C54">
      <w:pPr>
        <w:pStyle w:val="ConsPlusNormal"/>
        <w:jc w:val="both"/>
        <w:rPr>
          <w:rFonts w:ascii="Times New Roman" w:eastAsia="Calibri" w:hAnsi="Times New Roman" w:cs="Times New Roman"/>
          <w:sz w:val="28"/>
          <w:szCs w:val="28"/>
          <w:highlight w:val="yellow"/>
        </w:rPr>
      </w:pPr>
    </w:p>
    <w:p w14:paraId="3A5562F2" w14:textId="77777777" w:rsidR="00265983" w:rsidRPr="008C4FA3" w:rsidRDefault="00265983" w:rsidP="00265983">
      <w:pPr>
        <w:pStyle w:val="ConsPlusNormal"/>
        <w:ind w:firstLine="0"/>
        <w:jc w:val="both"/>
        <w:rPr>
          <w:rFonts w:ascii="Times New Roman" w:eastAsia="Calibri" w:hAnsi="Times New Roman" w:cs="Times New Roman"/>
          <w:sz w:val="28"/>
          <w:szCs w:val="28"/>
          <w:highlight w:val="yellow"/>
        </w:rPr>
      </w:pPr>
    </w:p>
    <w:p w14:paraId="78C1BDAB" w14:textId="77777777" w:rsidR="00732575" w:rsidRPr="00370C54" w:rsidRDefault="00732575" w:rsidP="00265983">
      <w:pPr>
        <w:pStyle w:val="ConsPlusNormal"/>
        <w:ind w:firstLine="0"/>
        <w:jc w:val="both"/>
        <w:rPr>
          <w:rFonts w:ascii="Times New Roman" w:eastAsia="Calibri" w:hAnsi="Times New Roman" w:cs="Times New Roman"/>
          <w:sz w:val="16"/>
          <w:szCs w:val="16"/>
        </w:rPr>
      </w:pPr>
      <w:r w:rsidRPr="00370C54">
        <w:rPr>
          <w:rFonts w:ascii="Times New Roman" w:eastAsia="Calibri" w:hAnsi="Times New Roman" w:cs="Times New Roman"/>
          <w:sz w:val="16"/>
          <w:szCs w:val="16"/>
        </w:rPr>
        <w:t>Килина Полина Сергеевна</w:t>
      </w:r>
    </w:p>
    <w:p w14:paraId="3B964E92" w14:textId="77777777" w:rsidR="00732575" w:rsidRPr="00732575" w:rsidRDefault="00732575" w:rsidP="00265983">
      <w:pPr>
        <w:pStyle w:val="ConsPlusNormal"/>
        <w:ind w:firstLine="0"/>
        <w:jc w:val="both"/>
        <w:rPr>
          <w:rFonts w:ascii="Times New Roman" w:eastAsia="Calibri" w:hAnsi="Times New Roman" w:cs="Times New Roman"/>
          <w:sz w:val="16"/>
          <w:szCs w:val="16"/>
        </w:rPr>
      </w:pPr>
      <w:r w:rsidRPr="00370C54">
        <w:rPr>
          <w:rFonts w:ascii="Times New Roman" w:eastAsia="Calibri" w:hAnsi="Times New Roman" w:cs="Times New Roman"/>
          <w:sz w:val="16"/>
          <w:szCs w:val="16"/>
        </w:rPr>
        <w:t>266-82-92</w:t>
      </w:r>
    </w:p>
    <w:sectPr w:rsidR="00732575" w:rsidRPr="00732575" w:rsidSect="006C7D95">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8920E" w14:textId="77777777" w:rsidR="001F00B6" w:rsidRDefault="001F00B6" w:rsidP="006C7D95">
      <w:pPr>
        <w:spacing w:after="0" w:line="240" w:lineRule="auto"/>
      </w:pPr>
      <w:r>
        <w:separator/>
      </w:r>
    </w:p>
  </w:endnote>
  <w:endnote w:type="continuationSeparator" w:id="0">
    <w:p w14:paraId="524E54D6" w14:textId="77777777" w:rsidR="001F00B6" w:rsidRDefault="001F00B6" w:rsidP="006C7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5C60E" w14:textId="77777777" w:rsidR="001F00B6" w:rsidRDefault="001F00B6" w:rsidP="006C7D95">
      <w:pPr>
        <w:spacing w:after="0" w:line="240" w:lineRule="auto"/>
      </w:pPr>
      <w:r>
        <w:separator/>
      </w:r>
    </w:p>
  </w:footnote>
  <w:footnote w:type="continuationSeparator" w:id="0">
    <w:p w14:paraId="43E7BBFC" w14:textId="77777777" w:rsidR="001F00B6" w:rsidRDefault="001F00B6" w:rsidP="006C7D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13949" w14:textId="77777777" w:rsidR="004C6BD7" w:rsidRDefault="004C6BD7" w:rsidP="00261B39">
    <w:pPr>
      <w:pStyle w:val="a8"/>
      <w:jc w:val="center"/>
    </w:pPr>
    <w:r>
      <w:fldChar w:fldCharType="begin"/>
    </w:r>
    <w:r>
      <w:instrText>PAGE   \* MERGEFORMAT</w:instrText>
    </w:r>
    <w:r>
      <w:fldChar w:fldCharType="separate"/>
    </w:r>
    <w:r w:rsidR="005F4887">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10A92"/>
    <w:multiLevelType w:val="multilevel"/>
    <w:tmpl w:val="6B061D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AA31E4"/>
    <w:multiLevelType w:val="multilevel"/>
    <w:tmpl w:val="472815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0A6132"/>
    <w:multiLevelType w:val="multilevel"/>
    <w:tmpl w:val="FD58A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746951"/>
    <w:multiLevelType w:val="hybridMultilevel"/>
    <w:tmpl w:val="45AE9A3A"/>
    <w:lvl w:ilvl="0" w:tplc="2F7AA8B6">
      <w:start w:val="1"/>
      <w:numFmt w:val="decimal"/>
      <w:lvlText w:val="%1)"/>
      <w:lvlJc w:val="left"/>
      <w:pPr>
        <w:ind w:left="786" w:hanging="360"/>
      </w:pPr>
      <w:rPr>
        <w:rFonts w:ascii="Times New Roman" w:eastAsia="Calibri" w:hAnsi="Times New Roman" w:cs="Times New Roman"/>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4CC44BDC"/>
    <w:multiLevelType w:val="hybridMultilevel"/>
    <w:tmpl w:val="D4A0A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18612A"/>
    <w:multiLevelType w:val="hybridMultilevel"/>
    <w:tmpl w:val="5D3413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B13C9E"/>
    <w:multiLevelType w:val="multilevel"/>
    <w:tmpl w:val="6F2EC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2"/>
  </w:num>
  <w:num w:numId="4">
    <w:abstractNumId w:val="0"/>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F31"/>
    <w:rsid w:val="00006032"/>
    <w:rsid w:val="000527C1"/>
    <w:rsid w:val="00066D01"/>
    <w:rsid w:val="00067DCA"/>
    <w:rsid w:val="000773DF"/>
    <w:rsid w:val="000A1C71"/>
    <w:rsid w:val="000A382B"/>
    <w:rsid w:val="000C6624"/>
    <w:rsid w:val="000D45E3"/>
    <w:rsid w:val="000F664C"/>
    <w:rsid w:val="00123FA5"/>
    <w:rsid w:val="001411D2"/>
    <w:rsid w:val="00154A1F"/>
    <w:rsid w:val="00163E0F"/>
    <w:rsid w:val="00192879"/>
    <w:rsid w:val="001A78BE"/>
    <w:rsid w:val="001B41AA"/>
    <w:rsid w:val="001E6EE7"/>
    <w:rsid w:val="001F00B6"/>
    <w:rsid w:val="00202394"/>
    <w:rsid w:val="002428D6"/>
    <w:rsid w:val="002443FB"/>
    <w:rsid w:val="0024593D"/>
    <w:rsid w:val="00261B39"/>
    <w:rsid w:val="00265983"/>
    <w:rsid w:val="00270480"/>
    <w:rsid w:val="00285D43"/>
    <w:rsid w:val="00286C6F"/>
    <w:rsid w:val="00294FA1"/>
    <w:rsid w:val="002A0346"/>
    <w:rsid w:val="002A1D86"/>
    <w:rsid w:val="00303A11"/>
    <w:rsid w:val="00305D9E"/>
    <w:rsid w:val="00322263"/>
    <w:rsid w:val="0034262D"/>
    <w:rsid w:val="003504C8"/>
    <w:rsid w:val="00352680"/>
    <w:rsid w:val="00370C54"/>
    <w:rsid w:val="00381EE3"/>
    <w:rsid w:val="00385DB2"/>
    <w:rsid w:val="00386DED"/>
    <w:rsid w:val="003A2779"/>
    <w:rsid w:val="003A2FC3"/>
    <w:rsid w:val="003C3E07"/>
    <w:rsid w:val="003D1DD9"/>
    <w:rsid w:val="003D74A7"/>
    <w:rsid w:val="00402711"/>
    <w:rsid w:val="00411F79"/>
    <w:rsid w:val="004208EF"/>
    <w:rsid w:val="00453550"/>
    <w:rsid w:val="0046393C"/>
    <w:rsid w:val="004B04F3"/>
    <w:rsid w:val="004B4664"/>
    <w:rsid w:val="004C4829"/>
    <w:rsid w:val="004C6BD7"/>
    <w:rsid w:val="004D14B7"/>
    <w:rsid w:val="004F042F"/>
    <w:rsid w:val="004F5180"/>
    <w:rsid w:val="0051425D"/>
    <w:rsid w:val="00520123"/>
    <w:rsid w:val="005504D4"/>
    <w:rsid w:val="00562C54"/>
    <w:rsid w:val="005750EB"/>
    <w:rsid w:val="00591AEE"/>
    <w:rsid w:val="005A1F18"/>
    <w:rsid w:val="005F4887"/>
    <w:rsid w:val="005F7F31"/>
    <w:rsid w:val="00606BD2"/>
    <w:rsid w:val="006126F4"/>
    <w:rsid w:val="00624B9E"/>
    <w:rsid w:val="00676C1B"/>
    <w:rsid w:val="006A09BB"/>
    <w:rsid w:val="006A6A59"/>
    <w:rsid w:val="006C0737"/>
    <w:rsid w:val="006C2F34"/>
    <w:rsid w:val="006C7D95"/>
    <w:rsid w:val="006C7DB8"/>
    <w:rsid w:val="006E2B89"/>
    <w:rsid w:val="006E3E06"/>
    <w:rsid w:val="006F732E"/>
    <w:rsid w:val="00714FF6"/>
    <w:rsid w:val="00720E67"/>
    <w:rsid w:val="00732575"/>
    <w:rsid w:val="00750E66"/>
    <w:rsid w:val="00761B6F"/>
    <w:rsid w:val="00763A1C"/>
    <w:rsid w:val="00765A4F"/>
    <w:rsid w:val="0078454E"/>
    <w:rsid w:val="007A3033"/>
    <w:rsid w:val="008037A6"/>
    <w:rsid w:val="00822B1A"/>
    <w:rsid w:val="00830D32"/>
    <w:rsid w:val="00851D51"/>
    <w:rsid w:val="00880909"/>
    <w:rsid w:val="008A7FE5"/>
    <w:rsid w:val="008C4FA3"/>
    <w:rsid w:val="008E1A57"/>
    <w:rsid w:val="008E5841"/>
    <w:rsid w:val="00902B52"/>
    <w:rsid w:val="00947899"/>
    <w:rsid w:val="00950BBE"/>
    <w:rsid w:val="00957BA5"/>
    <w:rsid w:val="009810FB"/>
    <w:rsid w:val="0098680D"/>
    <w:rsid w:val="00986AA3"/>
    <w:rsid w:val="009A6A1C"/>
    <w:rsid w:val="009B54BF"/>
    <w:rsid w:val="009C1E98"/>
    <w:rsid w:val="009C436B"/>
    <w:rsid w:val="009C5BC8"/>
    <w:rsid w:val="009D521A"/>
    <w:rsid w:val="009E0DF4"/>
    <w:rsid w:val="009E6554"/>
    <w:rsid w:val="009F6C3F"/>
    <w:rsid w:val="00A030F7"/>
    <w:rsid w:val="00A127E5"/>
    <w:rsid w:val="00A448D1"/>
    <w:rsid w:val="00A726EC"/>
    <w:rsid w:val="00AC6182"/>
    <w:rsid w:val="00B06848"/>
    <w:rsid w:val="00B11454"/>
    <w:rsid w:val="00B138E8"/>
    <w:rsid w:val="00B30C42"/>
    <w:rsid w:val="00B5243C"/>
    <w:rsid w:val="00B92DA4"/>
    <w:rsid w:val="00BA26D8"/>
    <w:rsid w:val="00C23F1A"/>
    <w:rsid w:val="00C31746"/>
    <w:rsid w:val="00C36113"/>
    <w:rsid w:val="00C362F9"/>
    <w:rsid w:val="00C36A74"/>
    <w:rsid w:val="00C41845"/>
    <w:rsid w:val="00C811F2"/>
    <w:rsid w:val="00C87EDF"/>
    <w:rsid w:val="00CA7CA0"/>
    <w:rsid w:val="00CF5732"/>
    <w:rsid w:val="00D21768"/>
    <w:rsid w:val="00D4324C"/>
    <w:rsid w:val="00D657A1"/>
    <w:rsid w:val="00D73B88"/>
    <w:rsid w:val="00D80112"/>
    <w:rsid w:val="00D92B81"/>
    <w:rsid w:val="00D95719"/>
    <w:rsid w:val="00DB7A5D"/>
    <w:rsid w:val="00DE764F"/>
    <w:rsid w:val="00DE7BA3"/>
    <w:rsid w:val="00E101ED"/>
    <w:rsid w:val="00E21B62"/>
    <w:rsid w:val="00E55855"/>
    <w:rsid w:val="00E73FD9"/>
    <w:rsid w:val="00E81C42"/>
    <w:rsid w:val="00EA68B1"/>
    <w:rsid w:val="00EC306C"/>
    <w:rsid w:val="00EC676D"/>
    <w:rsid w:val="00EF0AEE"/>
    <w:rsid w:val="00F22FE3"/>
    <w:rsid w:val="00F30A02"/>
    <w:rsid w:val="00F5277A"/>
    <w:rsid w:val="00F861AC"/>
    <w:rsid w:val="00FB5AD9"/>
    <w:rsid w:val="00FB7695"/>
    <w:rsid w:val="00FD2DB4"/>
    <w:rsid w:val="00FF5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A9791"/>
  <w15:docId w15:val="{AE73555A-5626-4086-AD76-BDEC04F8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F7F3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F7F31"/>
    <w:rPr>
      <w:rFonts w:ascii="Times New Roman" w:eastAsia="Times New Roman" w:hAnsi="Times New Roman" w:cs="Times New Roman"/>
      <w:b/>
      <w:bCs/>
      <w:kern w:val="36"/>
      <w:sz w:val="48"/>
      <w:szCs w:val="48"/>
      <w:lang w:eastAsia="ru-RU"/>
    </w:rPr>
  </w:style>
  <w:style w:type="paragraph" w:customStyle="1" w:styleId="ConsPlusNormal">
    <w:name w:val="ConsPlusNormal"/>
    <w:rsid w:val="000D45E3"/>
    <w:pPr>
      <w:widowControl w:val="0"/>
      <w:autoSpaceDE w:val="0"/>
      <w:autoSpaceDN w:val="0"/>
      <w:adjustRightInd w:val="0"/>
      <w:ind w:firstLine="720"/>
    </w:pPr>
    <w:rPr>
      <w:rFonts w:ascii="Arial" w:eastAsia="Times New Roman" w:hAnsi="Arial" w:cs="Arial"/>
    </w:rPr>
  </w:style>
  <w:style w:type="character" w:styleId="a3">
    <w:name w:val="Emphasis"/>
    <w:uiPriority w:val="20"/>
    <w:qFormat/>
    <w:rsid w:val="000D45E3"/>
    <w:rPr>
      <w:i/>
      <w:iCs/>
    </w:rPr>
  </w:style>
  <w:style w:type="character" w:styleId="a4">
    <w:name w:val="Hyperlink"/>
    <w:uiPriority w:val="99"/>
    <w:unhideWhenUsed/>
    <w:rsid w:val="00FB5AD9"/>
    <w:rPr>
      <w:color w:val="0000FF"/>
      <w:u w:val="single"/>
    </w:rPr>
  </w:style>
  <w:style w:type="character" w:customStyle="1" w:styleId="apple-converted-space">
    <w:name w:val="apple-converted-space"/>
    <w:rsid w:val="00FB5AD9"/>
  </w:style>
  <w:style w:type="paragraph" w:styleId="a5">
    <w:name w:val="Normal (Web)"/>
    <w:basedOn w:val="a"/>
    <w:uiPriority w:val="99"/>
    <w:unhideWhenUsed/>
    <w:rsid w:val="00FB5AD9"/>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a7"/>
    <w:uiPriority w:val="99"/>
    <w:semiHidden/>
    <w:unhideWhenUsed/>
    <w:rsid w:val="0034262D"/>
    <w:pPr>
      <w:widowControl w:val="0"/>
      <w:shd w:val="clear" w:color="auto" w:fill="FFFFFF"/>
      <w:spacing w:after="420" w:line="240" w:lineRule="atLeast"/>
      <w:jc w:val="center"/>
    </w:pPr>
    <w:rPr>
      <w:rFonts w:ascii="Times New Roman" w:hAnsi="Times New Roman"/>
      <w:sz w:val="26"/>
      <w:szCs w:val="26"/>
    </w:rPr>
  </w:style>
  <w:style w:type="character" w:customStyle="1" w:styleId="a7">
    <w:name w:val="Основной текст Знак"/>
    <w:link w:val="a6"/>
    <w:uiPriority w:val="99"/>
    <w:semiHidden/>
    <w:rsid w:val="0034262D"/>
    <w:rPr>
      <w:rFonts w:ascii="Times New Roman" w:hAnsi="Times New Roman"/>
      <w:sz w:val="26"/>
      <w:szCs w:val="26"/>
      <w:shd w:val="clear" w:color="auto" w:fill="FFFFFF"/>
      <w:lang w:eastAsia="en-US"/>
    </w:rPr>
  </w:style>
  <w:style w:type="paragraph" w:styleId="a8">
    <w:name w:val="header"/>
    <w:basedOn w:val="a"/>
    <w:link w:val="a9"/>
    <w:uiPriority w:val="99"/>
    <w:unhideWhenUsed/>
    <w:rsid w:val="006C7D95"/>
    <w:pPr>
      <w:tabs>
        <w:tab w:val="center" w:pos="4677"/>
        <w:tab w:val="right" w:pos="9355"/>
      </w:tabs>
    </w:pPr>
  </w:style>
  <w:style w:type="character" w:customStyle="1" w:styleId="a9">
    <w:name w:val="Верхний колонтитул Знак"/>
    <w:link w:val="a8"/>
    <w:uiPriority w:val="99"/>
    <w:rsid w:val="006C7D95"/>
    <w:rPr>
      <w:sz w:val="22"/>
      <w:szCs w:val="22"/>
      <w:lang w:eastAsia="en-US"/>
    </w:rPr>
  </w:style>
  <w:style w:type="paragraph" w:styleId="aa">
    <w:name w:val="footer"/>
    <w:basedOn w:val="a"/>
    <w:link w:val="ab"/>
    <w:uiPriority w:val="99"/>
    <w:unhideWhenUsed/>
    <w:rsid w:val="006C7D95"/>
    <w:pPr>
      <w:tabs>
        <w:tab w:val="center" w:pos="4677"/>
        <w:tab w:val="right" w:pos="9355"/>
      </w:tabs>
    </w:pPr>
  </w:style>
  <w:style w:type="character" w:customStyle="1" w:styleId="ab">
    <w:name w:val="Нижний колонтитул Знак"/>
    <w:link w:val="aa"/>
    <w:uiPriority w:val="99"/>
    <w:rsid w:val="006C7D95"/>
    <w:rPr>
      <w:sz w:val="22"/>
      <w:szCs w:val="22"/>
      <w:lang w:eastAsia="en-US"/>
    </w:rPr>
  </w:style>
  <w:style w:type="paragraph" w:styleId="ac">
    <w:name w:val="Balloon Text"/>
    <w:basedOn w:val="a"/>
    <w:link w:val="ad"/>
    <w:uiPriority w:val="99"/>
    <w:semiHidden/>
    <w:unhideWhenUsed/>
    <w:rsid w:val="008E1A5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8E1A57"/>
    <w:rPr>
      <w:rFonts w:ascii="Tahoma" w:hAnsi="Tahoma" w:cs="Tahoma"/>
      <w:sz w:val="16"/>
      <w:szCs w:val="16"/>
      <w:lang w:eastAsia="en-US"/>
    </w:rPr>
  </w:style>
  <w:style w:type="table" w:styleId="ae">
    <w:name w:val="Table Grid"/>
    <w:basedOn w:val="a1"/>
    <w:uiPriority w:val="59"/>
    <w:rsid w:val="00154A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8C4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20488">
      <w:bodyDiv w:val="1"/>
      <w:marLeft w:val="0"/>
      <w:marRight w:val="0"/>
      <w:marTop w:val="0"/>
      <w:marBottom w:val="0"/>
      <w:divBdr>
        <w:top w:val="none" w:sz="0" w:space="0" w:color="auto"/>
        <w:left w:val="none" w:sz="0" w:space="0" w:color="auto"/>
        <w:bottom w:val="none" w:sz="0" w:space="0" w:color="auto"/>
        <w:right w:val="none" w:sz="0" w:space="0" w:color="auto"/>
      </w:divBdr>
    </w:div>
    <w:div w:id="261232908">
      <w:bodyDiv w:val="1"/>
      <w:marLeft w:val="0"/>
      <w:marRight w:val="0"/>
      <w:marTop w:val="0"/>
      <w:marBottom w:val="0"/>
      <w:divBdr>
        <w:top w:val="none" w:sz="0" w:space="0" w:color="auto"/>
        <w:left w:val="none" w:sz="0" w:space="0" w:color="auto"/>
        <w:bottom w:val="none" w:sz="0" w:space="0" w:color="auto"/>
        <w:right w:val="none" w:sz="0" w:space="0" w:color="auto"/>
      </w:divBdr>
    </w:div>
    <w:div w:id="350882787">
      <w:bodyDiv w:val="1"/>
      <w:marLeft w:val="0"/>
      <w:marRight w:val="0"/>
      <w:marTop w:val="0"/>
      <w:marBottom w:val="0"/>
      <w:divBdr>
        <w:top w:val="none" w:sz="0" w:space="0" w:color="auto"/>
        <w:left w:val="none" w:sz="0" w:space="0" w:color="auto"/>
        <w:bottom w:val="none" w:sz="0" w:space="0" w:color="auto"/>
        <w:right w:val="none" w:sz="0" w:space="0" w:color="auto"/>
      </w:divBdr>
    </w:div>
    <w:div w:id="461651505">
      <w:bodyDiv w:val="1"/>
      <w:marLeft w:val="0"/>
      <w:marRight w:val="0"/>
      <w:marTop w:val="0"/>
      <w:marBottom w:val="0"/>
      <w:divBdr>
        <w:top w:val="none" w:sz="0" w:space="0" w:color="auto"/>
        <w:left w:val="none" w:sz="0" w:space="0" w:color="auto"/>
        <w:bottom w:val="none" w:sz="0" w:space="0" w:color="auto"/>
        <w:right w:val="none" w:sz="0" w:space="0" w:color="auto"/>
      </w:divBdr>
    </w:div>
    <w:div w:id="639268532">
      <w:bodyDiv w:val="1"/>
      <w:marLeft w:val="0"/>
      <w:marRight w:val="0"/>
      <w:marTop w:val="0"/>
      <w:marBottom w:val="0"/>
      <w:divBdr>
        <w:top w:val="none" w:sz="0" w:space="0" w:color="auto"/>
        <w:left w:val="none" w:sz="0" w:space="0" w:color="auto"/>
        <w:bottom w:val="none" w:sz="0" w:space="0" w:color="auto"/>
        <w:right w:val="none" w:sz="0" w:space="0" w:color="auto"/>
      </w:divBdr>
    </w:div>
    <w:div w:id="1162165695">
      <w:bodyDiv w:val="1"/>
      <w:marLeft w:val="0"/>
      <w:marRight w:val="0"/>
      <w:marTop w:val="0"/>
      <w:marBottom w:val="0"/>
      <w:divBdr>
        <w:top w:val="none" w:sz="0" w:space="0" w:color="auto"/>
        <w:left w:val="none" w:sz="0" w:space="0" w:color="auto"/>
        <w:bottom w:val="none" w:sz="0" w:space="0" w:color="auto"/>
        <w:right w:val="none" w:sz="0" w:space="0" w:color="auto"/>
      </w:divBdr>
    </w:div>
    <w:div w:id="1220361398">
      <w:bodyDiv w:val="1"/>
      <w:marLeft w:val="0"/>
      <w:marRight w:val="0"/>
      <w:marTop w:val="0"/>
      <w:marBottom w:val="0"/>
      <w:divBdr>
        <w:top w:val="none" w:sz="0" w:space="0" w:color="auto"/>
        <w:left w:val="none" w:sz="0" w:space="0" w:color="auto"/>
        <w:bottom w:val="none" w:sz="0" w:space="0" w:color="auto"/>
        <w:right w:val="none" w:sz="0" w:space="0" w:color="auto"/>
      </w:divBdr>
    </w:div>
    <w:div w:id="1290746286">
      <w:bodyDiv w:val="1"/>
      <w:marLeft w:val="0"/>
      <w:marRight w:val="0"/>
      <w:marTop w:val="0"/>
      <w:marBottom w:val="0"/>
      <w:divBdr>
        <w:top w:val="none" w:sz="0" w:space="0" w:color="auto"/>
        <w:left w:val="none" w:sz="0" w:space="0" w:color="auto"/>
        <w:bottom w:val="none" w:sz="0" w:space="0" w:color="auto"/>
        <w:right w:val="none" w:sz="0" w:space="0" w:color="auto"/>
      </w:divBdr>
    </w:div>
    <w:div w:id="1319965120">
      <w:bodyDiv w:val="1"/>
      <w:marLeft w:val="0"/>
      <w:marRight w:val="0"/>
      <w:marTop w:val="0"/>
      <w:marBottom w:val="0"/>
      <w:divBdr>
        <w:top w:val="none" w:sz="0" w:space="0" w:color="auto"/>
        <w:left w:val="none" w:sz="0" w:space="0" w:color="auto"/>
        <w:bottom w:val="none" w:sz="0" w:space="0" w:color="auto"/>
        <w:right w:val="none" w:sz="0" w:space="0" w:color="auto"/>
      </w:divBdr>
    </w:div>
    <w:div w:id="1393579724">
      <w:bodyDiv w:val="1"/>
      <w:marLeft w:val="0"/>
      <w:marRight w:val="0"/>
      <w:marTop w:val="0"/>
      <w:marBottom w:val="0"/>
      <w:divBdr>
        <w:top w:val="none" w:sz="0" w:space="0" w:color="auto"/>
        <w:left w:val="none" w:sz="0" w:space="0" w:color="auto"/>
        <w:bottom w:val="none" w:sz="0" w:space="0" w:color="auto"/>
        <w:right w:val="none" w:sz="0" w:space="0" w:color="auto"/>
      </w:divBdr>
    </w:div>
    <w:div w:id="1671760706">
      <w:bodyDiv w:val="1"/>
      <w:marLeft w:val="0"/>
      <w:marRight w:val="0"/>
      <w:marTop w:val="0"/>
      <w:marBottom w:val="0"/>
      <w:divBdr>
        <w:top w:val="none" w:sz="0" w:space="0" w:color="auto"/>
        <w:left w:val="none" w:sz="0" w:space="0" w:color="auto"/>
        <w:bottom w:val="none" w:sz="0" w:space="0" w:color="auto"/>
        <w:right w:val="none" w:sz="0" w:space="0" w:color="auto"/>
      </w:divBdr>
    </w:div>
    <w:div w:id="1813860397">
      <w:bodyDiv w:val="1"/>
      <w:marLeft w:val="0"/>
      <w:marRight w:val="0"/>
      <w:marTop w:val="0"/>
      <w:marBottom w:val="0"/>
      <w:divBdr>
        <w:top w:val="none" w:sz="0" w:space="0" w:color="auto"/>
        <w:left w:val="none" w:sz="0" w:space="0" w:color="auto"/>
        <w:bottom w:val="none" w:sz="0" w:space="0" w:color="auto"/>
        <w:right w:val="none" w:sz="0" w:space="0" w:color="auto"/>
      </w:divBdr>
    </w:div>
    <w:div w:id="1877113433">
      <w:bodyDiv w:val="1"/>
      <w:marLeft w:val="0"/>
      <w:marRight w:val="0"/>
      <w:marTop w:val="0"/>
      <w:marBottom w:val="0"/>
      <w:divBdr>
        <w:top w:val="none" w:sz="0" w:space="0" w:color="auto"/>
        <w:left w:val="none" w:sz="0" w:space="0" w:color="auto"/>
        <w:bottom w:val="none" w:sz="0" w:space="0" w:color="auto"/>
        <w:right w:val="none" w:sz="0" w:space="0" w:color="auto"/>
      </w:divBdr>
    </w:div>
    <w:div w:id="2021736582">
      <w:bodyDiv w:val="1"/>
      <w:marLeft w:val="0"/>
      <w:marRight w:val="0"/>
      <w:marTop w:val="0"/>
      <w:marBottom w:val="0"/>
      <w:divBdr>
        <w:top w:val="none" w:sz="0" w:space="0" w:color="auto"/>
        <w:left w:val="none" w:sz="0" w:space="0" w:color="auto"/>
        <w:bottom w:val="none" w:sz="0" w:space="0" w:color="auto"/>
        <w:right w:val="none" w:sz="0" w:space="0" w:color="auto"/>
      </w:divBdr>
    </w:div>
    <w:div w:id="2096003986">
      <w:bodyDiv w:val="1"/>
      <w:marLeft w:val="0"/>
      <w:marRight w:val="0"/>
      <w:marTop w:val="0"/>
      <w:marBottom w:val="0"/>
      <w:divBdr>
        <w:top w:val="none" w:sz="0" w:space="0" w:color="auto"/>
        <w:left w:val="none" w:sz="0" w:space="0" w:color="auto"/>
        <w:bottom w:val="none" w:sz="0" w:space="0" w:color="auto"/>
        <w:right w:val="none" w:sz="0" w:space="0" w:color="auto"/>
      </w:divBdr>
    </w:div>
    <w:div w:id="212338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pr.krskstate.ru///min//page12380//page16653//page16666" TargetMode="External"/><Relationship Id="rId3" Type="http://schemas.openxmlformats.org/officeDocument/2006/relationships/settings" Target="settings.xml"/><Relationship Id="rId7" Type="http://schemas.openxmlformats.org/officeDocument/2006/relationships/hyperlink" Target="http://mpr.krskstate.ru///min//page12380//page16653//page166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1939</Words>
  <Characters>11056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12970</CharactersWithSpaces>
  <SharedDoc>false</SharedDoc>
  <HLinks>
    <vt:vector size="144" baseType="variant">
      <vt:variant>
        <vt:i4>6881341</vt:i4>
      </vt:variant>
      <vt:variant>
        <vt:i4>69</vt:i4>
      </vt:variant>
      <vt:variant>
        <vt:i4>0</vt:i4>
      </vt:variant>
      <vt:variant>
        <vt:i4>5</vt:i4>
      </vt:variant>
      <vt:variant>
        <vt:lpwstr>garantf1://12025267.0/</vt:lpwstr>
      </vt:variant>
      <vt:variant>
        <vt:lpwstr/>
      </vt:variant>
      <vt:variant>
        <vt:i4>6946875</vt:i4>
      </vt:variant>
      <vt:variant>
        <vt:i4>66</vt:i4>
      </vt:variant>
      <vt:variant>
        <vt:i4>0</vt:i4>
      </vt:variant>
      <vt:variant>
        <vt:i4>5</vt:i4>
      </vt:variant>
      <vt:variant>
        <vt:lpwstr>garantf1://12025350.0/</vt:lpwstr>
      </vt:variant>
      <vt:variant>
        <vt:lpwstr/>
      </vt:variant>
      <vt:variant>
        <vt:i4>262152</vt:i4>
      </vt:variant>
      <vt:variant>
        <vt:i4>63</vt:i4>
      </vt:variant>
      <vt:variant>
        <vt:i4>0</vt:i4>
      </vt:variant>
      <vt:variant>
        <vt:i4>5</vt:i4>
      </vt:variant>
      <vt:variant>
        <vt:lpwstr>consultantplus://offline/ref=2F37C2F68CFE749106FF4BB584723F36A8552BA0CCD12F61FA16A3AE5CRFI0F</vt:lpwstr>
      </vt:variant>
      <vt:variant>
        <vt:lpwstr/>
      </vt:variant>
      <vt:variant>
        <vt:i4>4128830</vt:i4>
      </vt:variant>
      <vt:variant>
        <vt:i4>60</vt:i4>
      </vt:variant>
      <vt:variant>
        <vt:i4>0</vt:i4>
      </vt:variant>
      <vt:variant>
        <vt:i4>5</vt:i4>
      </vt:variant>
      <vt:variant>
        <vt:lpwstr>consultantplus://offline/ref=2F37C2F68CFE749106FF4BB584723F36A8552BA0CCD12F61FA16A3AE5CF046282AE94EBC6E88E81DRBICF</vt:lpwstr>
      </vt:variant>
      <vt:variant>
        <vt:lpwstr/>
      </vt:variant>
      <vt:variant>
        <vt:i4>4128872</vt:i4>
      </vt:variant>
      <vt:variant>
        <vt:i4>57</vt:i4>
      </vt:variant>
      <vt:variant>
        <vt:i4>0</vt:i4>
      </vt:variant>
      <vt:variant>
        <vt:i4>5</vt:i4>
      </vt:variant>
      <vt:variant>
        <vt:lpwstr>consultantplus://offline/ref=2F37C2F68CFE749106FF4BB584723F36A8552BA0CCD12F61FA16A3AE5CF046282AE94EBC6E88E91FRBI6F</vt:lpwstr>
      </vt:variant>
      <vt:variant>
        <vt:lpwstr/>
      </vt:variant>
      <vt:variant>
        <vt:i4>262224</vt:i4>
      </vt:variant>
      <vt:variant>
        <vt:i4>54</vt:i4>
      </vt:variant>
      <vt:variant>
        <vt:i4>0</vt:i4>
      </vt:variant>
      <vt:variant>
        <vt:i4>5</vt:i4>
      </vt:variant>
      <vt:variant>
        <vt:lpwstr>consultantplus://offline/ref=2F37C2F68CFE749106FF4BB584723F36AB522AA3CDD32F61FA16A3AE5CRFI0F</vt:lpwstr>
      </vt:variant>
      <vt:variant>
        <vt:lpwstr/>
      </vt:variant>
      <vt:variant>
        <vt:i4>262224</vt:i4>
      </vt:variant>
      <vt:variant>
        <vt:i4>51</vt:i4>
      </vt:variant>
      <vt:variant>
        <vt:i4>0</vt:i4>
      </vt:variant>
      <vt:variant>
        <vt:i4>5</vt:i4>
      </vt:variant>
      <vt:variant>
        <vt:lpwstr>consultantplus://offline/ref=2F37C2F68CFE749106FF4BB584723F36AB522AA3CDD32F61FA16A3AE5CRFI0F</vt:lpwstr>
      </vt:variant>
      <vt:variant>
        <vt:lpwstr/>
      </vt:variant>
      <vt:variant>
        <vt:i4>262224</vt:i4>
      </vt:variant>
      <vt:variant>
        <vt:i4>48</vt:i4>
      </vt:variant>
      <vt:variant>
        <vt:i4>0</vt:i4>
      </vt:variant>
      <vt:variant>
        <vt:i4>5</vt:i4>
      </vt:variant>
      <vt:variant>
        <vt:lpwstr>consultantplus://offline/ref=2F37C2F68CFE749106FF4BB584723F36AB522AA3CDD32F61FA16A3AE5CRFI0F</vt:lpwstr>
      </vt:variant>
      <vt:variant>
        <vt:lpwstr/>
      </vt:variant>
      <vt:variant>
        <vt:i4>4128822</vt:i4>
      </vt:variant>
      <vt:variant>
        <vt:i4>45</vt:i4>
      </vt:variant>
      <vt:variant>
        <vt:i4>0</vt:i4>
      </vt:variant>
      <vt:variant>
        <vt:i4>5</vt:i4>
      </vt:variant>
      <vt:variant>
        <vt:lpwstr>consultantplus://offline/ref=2F37C2F68CFE749106FF4BB584723F36AB522AA3CDD32F61FA16A3AE5CF046282AE94EBC6E88E91CRBI5F</vt:lpwstr>
      </vt:variant>
      <vt:variant>
        <vt:lpwstr/>
      </vt:variant>
      <vt:variant>
        <vt:i4>262229</vt:i4>
      </vt:variant>
      <vt:variant>
        <vt:i4>42</vt:i4>
      </vt:variant>
      <vt:variant>
        <vt:i4>0</vt:i4>
      </vt:variant>
      <vt:variant>
        <vt:i4>5</vt:i4>
      </vt:variant>
      <vt:variant>
        <vt:lpwstr>consultantplus://offline/ref=2F37C2F68CFE749106FF4BB584723F36AB5422A8C8D42F61FA16A3AE5CRFI0F</vt:lpwstr>
      </vt:variant>
      <vt:variant>
        <vt:lpwstr/>
      </vt:variant>
      <vt:variant>
        <vt:i4>4128866</vt:i4>
      </vt:variant>
      <vt:variant>
        <vt:i4>39</vt:i4>
      </vt:variant>
      <vt:variant>
        <vt:i4>0</vt:i4>
      </vt:variant>
      <vt:variant>
        <vt:i4>5</vt:i4>
      </vt:variant>
      <vt:variant>
        <vt:lpwstr>consultantplus://offline/ref=2F37C2F68CFE749106FF4BB584723F36AB5422A8C8D42F61FA16A3AE5CF046282AE94EBC6E88E91DRBICF</vt:lpwstr>
      </vt:variant>
      <vt:variant>
        <vt:lpwstr/>
      </vt:variant>
      <vt:variant>
        <vt:i4>262151</vt:i4>
      </vt:variant>
      <vt:variant>
        <vt:i4>36</vt:i4>
      </vt:variant>
      <vt:variant>
        <vt:i4>0</vt:i4>
      </vt:variant>
      <vt:variant>
        <vt:i4>5</vt:i4>
      </vt:variant>
      <vt:variant>
        <vt:lpwstr>consultantplus://offline/ref=2F37C2F68CFE749106FF4BB584723F36AB542CA8C9D62F61FA16A3AE5CRFI0F</vt:lpwstr>
      </vt:variant>
      <vt:variant>
        <vt:lpwstr/>
      </vt:variant>
      <vt:variant>
        <vt:i4>4128816</vt:i4>
      </vt:variant>
      <vt:variant>
        <vt:i4>33</vt:i4>
      </vt:variant>
      <vt:variant>
        <vt:i4>0</vt:i4>
      </vt:variant>
      <vt:variant>
        <vt:i4>5</vt:i4>
      </vt:variant>
      <vt:variant>
        <vt:lpwstr>consultantplus://offline/ref=2F37C2F68CFE749106FF4BB584723F36AB542CA8C9D62F61FA16A3AE5CF046282AE94EBC6E88E91DRBICF</vt:lpwstr>
      </vt:variant>
      <vt:variant>
        <vt:lpwstr/>
      </vt:variant>
      <vt:variant>
        <vt:i4>262150</vt:i4>
      </vt:variant>
      <vt:variant>
        <vt:i4>30</vt:i4>
      </vt:variant>
      <vt:variant>
        <vt:i4>0</vt:i4>
      </vt:variant>
      <vt:variant>
        <vt:i4>5</vt:i4>
      </vt:variant>
      <vt:variant>
        <vt:lpwstr>consultantplus://offline/ref=2F37C2F68CFE749106FF4BB584723F36AB5C2EA5CCD12F61FA16A3AE5CRFI0F</vt:lpwstr>
      </vt:variant>
      <vt:variant>
        <vt:lpwstr/>
      </vt:variant>
      <vt:variant>
        <vt:i4>4128864</vt:i4>
      </vt:variant>
      <vt:variant>
        <vt:i4>27</vt:i4>
      </vt:variant>
      <vt:variant>
        <vt:i4>0</vt:i4>
      </vt:variant>
      <vt:variant>
        <vt:i4>5</vt:i4>
      </vt:variant>
      <vt:variant>
        <vt:lpwstr>consultantplus://offline/ref=2F37C2F68CFE749106FF4BB584723F36AB5C2EA5CCD12F61FA16A3AE5CF046282AE94EBC6E88E91CRBI5F</vt:lpwstr>
      </vt:variant>
      <vt:variant>
        <vt:lpwstr/>
      </vt:variant>
      <vt:variant>
        <vt:i4>262159</vt:i4>
      </vt:variant>
      <vt:variant>
        <vt:i4>24</vt:i4>
      </vt:variant>
      <vt:variant>
        <vt:i4>0</vt:i4>
      </vt:variant>
      <vt:variant>
        <vt:i4>5</vt:i4>
      </vt:variant>
      <vt:variant>
        <vt:lpwstr>consultantplus://offline/ref=2F37C2F68CFE749106FF4BB584723F36AB512BA3C9D12F61FA16A3AE5CRFI0F</vt:lpwstr>
      </vt:variant>
      <vt:variant>
        <vt:lpwstr/>
      </vt:variant>
      <vt:variant>
        <vt:i4>4128824</vt:i4>
      </vt:variant>
      <vt:variant>
        <vt:i4>21</vt:i4>
      </vt:variant>
      <vt:variant>
        <vt:i4>0</vt:i4>
      </vt:variant>
      <vt:variant>
        <vt:i4>5</vt:i4>
      </vt:variant>
      <vt:variant>
        <vt:lpwstr>consultantplus://offline/ref=2F37C2F68CFE749106FF4BB584723F36AB512BA3C9D12F61FA16A3AE5CF046282AE94EBC6E88E91DRBICF</vt:lpwstr>
      </vt:variant>
      <vt:variant>
        <vt:lpwstr/>
      </vt:variant>
      <vt:variant>
        <vt:i4>3211327</vt:i4>
      </vt:variant>
      <vt:variant>
        <vt:i4>18</vt:i4>
      </vt:variant>
      <vt:variant>
        <vt:i4>0</vt:i4>
      </vt:variant>
      <vt:variant>
        <vt:i4>5</vt:i4>
      </vt:variant>
      <vt:variant>
        <vt:lpwstr>consultantplus://offline/ref=2F37C2F68CFE749106FF4BB584723F36A25129A6CADB726BF24FAFACR5IBF</vt:lpwstr>
      </vt:variant>
      <vt:variant>
        <vt:lpwstr/>
      </vt:variant>
      <vt:variant>
        <vt:i4>917505</vt:i4>
      </vt:variant>
      <vt:variant>
        <vt:i4>15</vt:i4>
      </vt:variant>
      <vt:variant>
        <vt:i4>0</vt:i4>
      </vt:variant>
      <vt:variant>
        <vt:i4>5</vt:i4>
      </vt:variant>
      <vt:variant>
        <vt:lpwstr>consultantplus://offline/ref=2F37C2F68CFE749106FF4BB584723F36A25129A6CADB726BF24FAFAC5BFF193F2DA042BD6E88E8R1IDF</vt:lpwstr>
      </vt:variant>
      <vt:variant>
        <vt:lpwstr/>
      </vt:variant>
      <vt:variant>
        <vt:i4>262239</vt:i4>
      </vt:variant>
      <vt:variant>
        <vt:i4>12</vt:i4>
      </vt:variant>
      <vt:variant>
        <vt:i4>0</vt:i4>
      </vt:variant>
      <vt:variant>
        <vt:i4>5</vt:i4>
      </vt:variant>
      <vt:variant>
        <vt:lpwstr>consultantplus://offline/ref=2F37C2F68CFE749106FF4BB584723F36AB5C29A2CCD32F61FA16A3AE5CRFI0F</vt:lpwstr>
      </vt:variant>
      <vt:variant>
        <vt:lpwstr/>
      </vt:variant>
      <vt:variant>
        <vt:i4>262152</vt:i4>
      </vt:variant>
      <vt:variant>
        <vt:i4>9</vt:i4>
      </vt:variant>
      <vt:variant>
        <vt:i4>0</vt:i4>
      </vt:variant>
      <vt:variant>
        <vt:i4>5</vt:i4>
      </vt:variant>
      <vt:variant>
        <vt:lpwstr>consultantplus://offline/ref=2F37C2F68CFE749106FF4BB584723F36AB512AA2C8D52F61FA16A3AE5CRFI0F</vt:lpwstr>
      </vt:variant>
      <vt:variant>
        <vt:lpwstr/>
      </vt:variant>
      <vt:variant>
        <vt:i4>262153</vt:i4>
      </vt:variant>
      <vt:variant>
        <vt:i4>6</vt:i4>
      </vt:variant>
      <vt:variant>
        <vt:i4>0</vt:i4>
      </vt:variant>
      <vt:variant>
        <vt:i4>5</vt:i4>
      </vt:variant>
      <vt:variant>
        <vt:lpwstr>consultantplus://offline/ref=2F37C2F68CFE749106FF4BB584723F36A8542BA0CCD12F61FA16A3AE5CRFI0F</vt:lpwstr>
      </vt:variant>
      <vt:variant>
        <vt:lpwstr/>
      </vt:variant>
      <vt:variant>
        <vt:i4>262232</vt:i4>
      </vt:variant>
      <vt:variant>
        <vt:i4>3</vt:i4>
      </vt:variant>
      <vt:variant>
        <vt:i4>0</vt:i4>
      </vt:variant>
      <vt:variant>
        <vt:i4>5</vt:i4>
      </vt:variant>
      <vt:variant>
        <vt:lpwstr>consultantplus://offline/ref=2F37C2F68CFE749106FF4BB584723F36A8542AA0C4D42F61FA16A3AE5CRFI0F</vt:lpwstr>
      </vt:variant>
      <vt:variant>
        <vt:lpwstr/>
      </vt:variant>
      <vt:variant>
        <vt:i4>262225</vt:i4>
      </vt:variant>
      <vt:variant>
        <vt:i4>0</vt:i4>
      </vt:variant>
      <vt:variant>
        <vt:i4>0</vt:i4>
      </vt:variant>
      <vt:variant>
        <vt:i4>5</vt:i4>
      </vt:variant>
      <vt:variant>
        <vt:lpwstr>consultantplus://offline/ref=2F37C2F68CFE749106FF4BB584723F36A8542BA6C5D92F61FA16A3AE5CRFI0F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Сельвесюк Ольга Сергеевна</dc:creator>
  <cp:keywords/>
  <cp:lastModifiedBy>Мальцев Николай Иванович</cp:lastModifiedBy>
  <cp:revision>2</cp:revision>
  <cp:lastPrinted>2022-03-28T02:14:00Z</cp:lastPrinted>
  <dcterms:created xsi:type="dcterms:W3CDTF">2023-03-20T09:45:00Z</dcterms:created>
  <dcterms:modified xsi:type="dcterms:W3CDTF">2023-03-20T09:45:00Z</dcterms:modified>
</cp:coreProperties>
</file>