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0A" w:rsidRDefault="00C123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230A" w:rsidRDefault="00C1230A">
      <w:pPr>
        <w:pStyle w:val="ConsPlusNormal"/>
        <w:jc w:val="both"/>
        <w:outlineLvl w:val="0"/>
      </w:pPr>
    </w:p>
    <w:p w:rsidR="00C1230A" w:rsidRDefault="00C123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230A" w:rsidRDefault="00C1230A">
      <w:pPr>
        <w:pStyle w:val="ConsPlusTitle"/>
        <w:jc w:val="center"/>
      </w:pPr>
    </w:p>
    <w:p w:rsidR="00C1230A" w:rsidRDefault="00C1230A">
      <w:pPr>
        <w:pStyle w:val="ConsPlusTitle"/>
        <w:jc w:val="center"/>
      </w:pPr>
      <w:r>
        <w:t>ПОСТАНОВЛЕНИЕ</w:t>
      </w:r>
    </w:p>
    <w:p w:rsidR="00C1230A" w:rsidRDefault="00C1230A">
      <w:pPr>
        <w:pStyle w:val="ConsPlusTitle"/>
        <w:jc w:val="center"/>
      </w:pPr>
      <w:r>
        <w:t>от 13 августа 1996 г. N 997</w:t>
      </w:r>
    </w:p>
    <w:p w:rsidR="00C1230A" w:rsidRDefault="00C1230A">
      <w:pPr>
        <w:pStyle w:val="ConsPlusTitle"/>
        <w:jc w:val="center"/>
      </w:pPr>
    </w:p>
    <w:p w:rsidR="00C1230A" w:rsidRDefault="00C1230A">
      <w:pPr>
        <w:pStyle w:val="ConsPlusTitle"/>
        <w:jc w:val="center"/>
      </w:pPr>
      <w:r>
        <w:t>ОБ УТВЕРЖДЕНИИ ТРЕБОВАНИЙ ПО ПРЕДОТВРАЩЕНИЮ</w:t>
      </w:r>
    </w:p>
    <w:p w:rsidR="00C1230A" w:rsidRDefault="00C1230A">
      <w:pPr>
        <w:pStyle w:val="ConsPlusTitle"/>
        <w:jc w:val="center"/>
      </w:pPr>
      <w:r>
        <w:t>ГИБЕЛИ ОБЪЕКТОВ ЖИВОТНОГО МИРА ПРИ ОСУЩЕСТВЛЕНИИ</w:t>
      </w:r>
    </w:p>
    <w:p w:rsidR="00C1230A" w:rsidRDefault="00C1230A">
      <w:pPr>
        <w:pStyle w:val="ConsPlusTitle"/>
        <w:jc w:val="center"/>
      </w:pPr>
      <w:r>
        <w:t>ПРОИЗВОДСТВЕННЫХ ПРОЦЕССОВ, А ТАКЖЕ ПРИ ЭКСПЛУАТАЦИИ</w:t>
      </w:r>
    </w:p>
    <w:p w:rsidR="00C1230A" w:rsidRDefault="00C1230A">
      <w:pPr>
        <w:pStyle w:val="ConsPlusTitle"/>
        <w:jc w:val="center"/>
      </w:pPr>
      <w:r>
        <w:t>ТРАНСПОРТНЫХ МАГИСТРАЛЕЙ, ТРУБОПРОВОДОВ,</w:t>
      </w:r>
    </w:p>
    <w:p w:rsidR="00C1230A" w:rsidRDefault="00C1230A">
      <w:pPr>
        <w:pStyle w:val="ConsPlusTitle"/>
        <w:jc w:val="center"/>
      </w:pPr>
      <w:r>
        <w:t>ЛИНИЙ СВЯЗИ И ЭЛЕКТРОПЕРЕДАЧИ</w:t>
      </w:r>
    </w:p>
    <w:p w:rsidR="00C1230A" w:rsidRDefault="00C123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2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30A" w:rsidRDefault="00C12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30A" w:rsidRDefault="00C123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C1230A" w:rsidRDefault="00C1230A">
      <w:pPr>
        <w:pStyle w:val="ConsPlusNormal"/>
        <w:jc w:val="center"/>
      </w:pPr>
    </w:p>
    <w:p w:rsidR="00C1230A" w:rsidRDefault="00C1230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right"/>
      </w:pPr>
      <w:r>
        <w:t>Председатель Правительства</w:t>
      </w:r>
    </w:p>
    <w:p w:rsidR="00C1230A" w:rsidRDefault="00C1230A">
      <w:pPr>
        <w:pStyle w:val="ConsPlusNormal"/>
        <w:jc w:val="right"/>
      </w:pPr>
      <w:r>
        <w:t>Российской Федерации</w:t>
      </w:r>
    </w:p>
    <w:p w:rsidR="00C1230A" w:rsidRDefault="00C1230A">
      <w:pPr>
        <w:pStyle w:val="ConsPlusNormal"/>
        <w:jc w:val="right"/>
      </w:pPr>
      <w:r>
        <w:t>В.ЧЕРНОМЫРДИН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</w:pPr>
    </w:p>
    <w:p w:rsidR="00C1230A" w:rsidRDefault="00C1230A">
      <w:pPr>
        <w:pStyle w:val="ConsPlusNormal"/>
      </w:pPr>
    </w:p>
    <w:p w:rsidR="00C1230A" w:rsidRDefault="00C1230A">
      <w:pPr>
        <w:pStyle w:val="ConsPlusNormal"/>
      </w:pP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right"/>
        <w:outlineLvl w:val="0"/>
      </w:pPr>
      <w:r>
        <w:t>Утверждены</w:t>
      </w:r>
    </w:p>
    <w:p w:rsidR="00C1230A" w:rsidRDefault="00C1230A">
      <w:pPr>
        <w:pStyle w:val="ConsPlusNormal"/>
        <w:jc w:val="right"/>
      </w:pPr>
      <w:r>
        <w:t>Постановлением Правительства</w:t>
      </w:r>
    </w:p>
    <w:p w:rsidR="00C1230A" w:rsidRDefault="00C1230A">
      <w:pPr>
        <w:pStyle w:val="ConsPlusNormal"/>
        <w:jc w:val="right"/>
      </w:pPr>
      <w:r>
        <w:t>Российской Федерации</w:t>
      </w:r>
    </w:p>
    <w:p w:rsidR="00C1230A" w:rsidRDefault="00C1230A">
      <w:pPr>
        <w:pStyle w:val="ConsPlusNormal"/>
        <w:jc w:val="right"/>
      </w:pPr>
      <w:r>
        <w:t>от 13 августа 1996 г. N 997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</w:pPr>
      <w:bookmarkStart w:id="0" w:name="P30"/>
      <w:bookmarkEnd w:id="0"/>
      <w:r>
        <w:t>ТРЕБОВАНИЯ</w:t>
      </w:r>
    </w:p>
    <w:p w:rsidR="00C1230A" w:rsidRDefault="00C1230A">
      <w:pPr>
        <w:pStyle w:val="ConsPlusNormal"/>
        <w:jc w:val="center"/>
      </w:pPr>
      <w:r>
        <w:t>ПО ПРЕДОТВРАЩЕНИЮ ГИБЕЛИ ОБЪЕКТОВ ЖИВОТНОГО</w:t>
      </w:r>
    </w:p>
    <w:p w:rsidR="00C1230A" w:rsidRDefault="00C1230A">
      <w:pPr>
        <w:pStyle w:val="ConsPlusNormal"/>
        <w:jc w:val="center"/>
      </w:pPr>
      <w:r>
        <w:t>МИРА ПРИ ОСУЩЕСТВЛЕНИИ ПРОИЗВОДСТВЕННЫХ ПРОЦЕССОВ,</w:t>
      </w:r>
    </w:p>
    <w:p w:rsidR="00C1230A" w:rsidRDefault="00C1230A">
      <w:pPr>
        <w:pStyle w:val="ConsPlusNormal"/>
        <w:jc w:val="center"/>
      </w:pPr>
      <w:r>
        <w:t>А ТАКЖЕ ПРИ ЭКСПЛУАТАЦИИ ТРАНСПОРТНЫХ МАГИСТРАЛЕЙ,</w:t>
      </w:r>
    </w:p>
    <w:p w:rsidR="00C1230A" w:rsidRDefault="00C1230A">
      <w:pPr>
        <w:pStyle w:val="ConsPlusNormal"/>
        <w:jc w:val="center"/>
      </w:pPr>
      <w:r>
        <w:t>ТРУБОПРОВОДОВ, ЛИНИЙ СВЯЗИ И ЭЛЕКТРОПЕРЕДАЧИ</w:t>
      </w:r>
    </w:p>
    <w:p w:rsidR="00C1230A" w:rsidRDefault="00C123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2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30A" w:rsidRDefault="00C12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30A" w:rsidRDefault="00C123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  <w:outlineLvl w:val="1"/>
      </w:pPr>
      <w:r>
        <w:t>I. Общие положения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9" w:history="1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:rsidR="00C1230A" w:rsidRDefault="00C1230A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</w:t>
      </w:r>
      <w:proofErr w:type="gramEnd"/>
      <w:r>
        <w:t xml:space="preserve"> технологических процессов животноводства и растениеводства.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</w:t>
      </w:r>
      <w:proofErr w:type="gramEnd"/>
      <w:r>
        <w:t>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>
        <w:t>других</w:t>
      </w:r>
      <w:proofErr w:type="gramEnd"/>
      <w: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</w:t>
      </w:r>
      <w:r>
        <w:lastRenderedPageBreak/>
        <w:t>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  <w:outlineLvl w:val="1"/>
      </w:pPr>
      <w:r>
        <w:t xml:space="preserve">II. Требования при осуществлении </w:t>
      </w:r>
      <w:proofErr w:type="gramStart"/>
      <w:r>
        <w:t>сельскохозяйственных</w:t>
      </w:r>
      <w:proofErr w:type="gramEnd"/>
    </w:p>
    <w:p w:rsidR="00C1230A" w:rsidRDefault="00C1230A">
      <w:pPr>
        <w:pStyle w:val="ConsPlusNormal"/>
        <w:jc w:val="center"/>
      </w:pPr>
      <w:r>
        <w:t>производственных процессов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  <w:outlineLvl w:val="1"/>
      </w:pPr>
      <w:r>
        <w:t xml:space="preserve">III. Требования при осуществлении </w:t>
      </w:r>
      <w:proofErr w:type="gramStart"/>
      <w:r>
        <w:t>лесопромышленных</w:t>
      </w:r>
      <w:proofErr w:type="gramEnd"/>
    </w:p>
    <w:p w:rsidR="00C1230A" w:rsidRDefault="00C1230A">
      <w:pPr>
        <w:pStyle w:val="ConsPlusNormal"/>
        <w:jc w:val="center"/>
      </w:pPr>
      <w:r>
        <w:t>и лесохозяйственных производственных процессов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C1230A" w:rsidRDefault="00C123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15. Использование лесов должно осуществляться при условии </w:t>
      </w:r>
      <w:proofErr w:type="gramStart"/>
      <w:r>
        <w:t>сохранения благоприятной среды обитания объектов животного мира</w:t>
      </w:r>
      <w:proofErr w:type="gramEnd"/>
      <w:r>
        <w:t>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C1230A" w:rsidRDefault="00C123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  <w:outlineLvl w:val="1"/>
      </w:pPr>
      <w:r>
        <w:t xml:space="preserve">IV. Требования при осуществлении </w:t>
      </w:r>
      <w:proofErr w:type="gramStart"/>
      <w:r>
        <w:t>промышленных</w:t>
      </w:r>
      <w:proofErr w:type="gramEnd"/>
    </w:p>
    <w:p w:rsidR="00C1230A" w:rsidRDefault="00C1230A">
      <w:pPr>
        <w:pStyle w:val="ConsPlusNormal"/>
        <w:jc w:val="center"/>
      </w:pPr>
      <w:r>
        <w:t>и водохозяйственных производственных процессов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ind w:firstLine="540"/>
        <w:jc w:val="both"/>
      </w:pPr>
      <w:r>
        <w:t xml:space="preserve"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</w:t>
      </w:r>
      <w:r>
        <w:lastRenderedPageBreak/>
        <w:t>на территории этих площадок диких животных.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  <w:outlineLvl w:val="1"/>
      </w:pPr>
      <w:r>
        <w:t xml:space="preserve">V. Требования при эксплуатации </w:t>
      </w:r>
      <w:proofErr w:type="gramStart"/>
      <w:r>
        <w:t>транспортных</w:t>
      </w:r>
      <w:proofErr w:type="gramEnd"/>
    </w:p>
    <w:p w:rsidR="00C1230A" w:rsidRDefault="00C1230A">
      <w:pPr>
        <w:pStyle w:val="ConsPlusNormal"/>
        <w:jc w:val="center"/>
      </w:pPr>
      <w:r>
        <w:t>магистралей и объектов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</w:t>
      </w:r>
      <w:r>
        <w:lastRenderedPageBreak/>
        <w:t>обитания.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</w:r>
      <w:proofErr w:type="gramStart"/>
      <w:r>
        <w:t>контролю за</w:t>
      </w:r>
      <w:proofErr w:type="gramEnd"/>
      <w:r>
        <w:t xml:space="preserve"> использованием объектов животного мира и среды их обитания.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2" w:history="1">
        <w:r>
          <w:rPr>
            <w:color w:val="0000FF"/>
          </w:rPr>
          <w:t>правилами и нормами.</w:t>
        </w:r>
      </w:hyperlink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:rsidR="00C1230A" w:rsidRDefault="00C1230A">
      <w:pPr>
        <w:pStyle w:val="ConsPlusNormal"/>
        <w:jc w:val="center"/>
      </w:pPr>
      <w:r>
        <w:t>и эксплуатации линий связи и электропередачи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lastRenderedPageBreak/>
        <w:t>Запрещается использование в качестве специальных птицезащитных устройств неизолированных металлических конструкций.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36.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C1230A" w:rsidRDefault="00C1230A">
      <w:pPr>
        <w:pStyle w:val="ConsPlusNormal"/>
        <w:spacing w:before="220"/>
        <w:ind w:firstLine="540"/>
        <w:jc w:val="both"/>
      </w:pPr>
      <w:r>
        <w:t xml:space="preserve"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t>подземную</w:t>
      </w:r>
      <w:proofErr w:type="gramEnd"/>
      <w:r>
        <w:t xml:space="preserve"> кабельную или радиорелейную.</w:t>
      </w:r>
    </w:p>
    <w:p w:rsidR="00C1230A" w:rsidRDefault="00C1230A">
      <w:pPr>
        <w:pStyle w:val="ConsPlusNormal"/>
      </w:pPr>
    </w:p>
    <w:p w:rsidR="00C1230A" w:rsidRDefault="00C1230A">
      <w:pPr>
        <w:pStyle w:val="ConsPlusNormal"/>
      </w:pPr>
    </w:p>
    <w:p w:rsidR="00C1230A" w:rsidRDefault="00C12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D19" w:rsidRDefault="00EF1D19">
      <w:bookmarkStart w:id="1" w:name="_GoBack"/>
      <w:bookmarkEnd w:id="1"/>
    </w:p>
    <w:sectPr w:rsidR="00EF1D19" w:rsidSect="00C5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0A"/>
    <w:rsid w:val="00C1230A"/>
    <w:rsid w:val="00E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02D7DD69888D006496066E5C267BA9993665D13E883EBC3E52412ED41CB6D28D8772BF4E57CtDt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02D7DD69888D006496066E5C267BA9C9367501AE7DEE1CBBC2810EA4E947A2F917B2AF4E57CD8tCtCH" TargetMode="External"/><Relationship Id="rId12" Type="http://schemas.openxmlformats.org/officeDocument/2006/relationships/hyperlink" Target="consultantplus://offline/ref=C3302D7DD69888D006496066E5C267BA9E9560511EE0DEE1CBBC2810EA4E947A2F917B2AF4E57DD0tCt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02D7DD69888D006496066E5C267BA9993665D13E883EBC3E52412ED41CB6D28D8772BF4E57CtDt1H" TargetMode="External"/><Relationship Id="rId11" Type="http://schemas.openxmlformats.org/officeDocument/2006/relationships/hyperlink" Target="consultantplus://offline/ref=C3302D7DD69888D006496066E5C267BA9993665D13E883EBC3E52412ED41CB6D28D8772BF4E57CtDt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302D7DD69888D006496066E5C267BA9993665D13E883EBC3E52412ED41CB6D28D8772BF4E57CtD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02D7DD69888D006496066E5C267BA9C9367501AE7DEE1CBBC2810EA4E947A2F917B2AF4E57CD8tCt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2018-09-19T07:45:00Z</dcterms:created>
  <dcterms:modified xsi:type="dcterms:W3CDTF">2018-09-19T07:50:00Z</dcterms:modified>
</cp:coreProperties>
</file>