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55" w:rsidRDefault="00263755">
      <w:pPr>
        <w:pStyle w:val="ConsPlusTitlePage"/>
      </w:pPr>
      <w:r>
        <w:t xml:space="preserve">Документ предоставлен </w:t>
      </w:r>
      <w:hyperlink r:id="rId5" w:history="1">
        <w:r>
          <w:rPr>
            <w:color w:val="0000FF"/>
          </w:rPr>
          <w:t>КонсультантПлюс</w:t>
        </w:r>
      </w:hyperlink>
      <w:r>
        <w:br/>
      </w:r>
    </w:p>
    <w:p w:rsidR="00263755" w:rsidRDefault="00263755">
      <w:pPr>
        <w:pStyle w:val="ConsPlusNormal"/>
        <w:jc w:val="both"/>
        <w:outlineLvl w:val="0"/>
      </w:pPr>
    </w:p>
    <w:p w:rsidR="00263755" w:rsidRDefault="00263755">
      <w:pPr>
        <w:pStyle w:val="ConsPlusNormal"/>
        <w:outlineLvl w:val="0"/>
      </w:pPr>
      <w:r>
        <w:t>Зарегистрировано в Минюсте России 31 марта 2014 г. N 31781</w:t>
      </w:r>
    </w:p>
    <w:p w:rsidR="00263755" w:rsidRDefault="00263755">
      <w:pPr>
        <w:pStyle w:val="ConsPlusNormal"/>
        <w:pBdr>
          <w:top w:val="single" w:sz="6" w:space="0" w:color="auto"/>
        </w:pBdr>
        <w:spacing w:before="100" w:after="100"/>
        <w:jc w:val="both"/>
        <w:rPr>
          <w:sz w:val="2"/>
          <w:szCs w:val="2"/>
        </w:rPr>
      </w:pPr>
    </w:p>
    <w:p w:rsidR="00263755" w:rsidRDefault="00263755">
      <w:pPr>
        <w:pStyle w:val="ConsPlusNormal"/>
        <w:jc w:val="both"/>
      </w:pPr>
    </w:p>
    <w:p w:rsidR="00263755" w:rsidRDefault="00263755">
      <w:pPr>
        <w:pStyle w:val="ConsPlusTitle"/>
        <w:jc w:val="center"/>
      </w:pPr>
      <w:r>
        <w:t>МИНИСТЕРСТВО ПРИРОДНЫХ РЕСУРСОВ И ЭКОЛОГИИ</w:t>
      </w:r>
    </w:p>
    <w:p w:rsidR="00263755" w:rsidRDefault="00263755">
      <w:pPr>
        <w:pStyle w:val="ConsPlusTitle"/>
        <w:jc w:val="center"/>
      </w:pPr>
      <w:r>
        <w:t>РОССИЙСКОЙ ФЕДЕРАЦИИ</w:t>
      </w:r>
    </w:p>
    <w:p w:rsidR="00263755" w:rsidRDefault="00263755">
      <w:pPr>
        <w:pStyle w:val="ConsPlusTitle"/>
        <w:jc w:val="center"/>
      </w:pPr>
    </w:p>
    <w:p w:rsidR="00263755" w:rsidRDefault="00263755">
      <w:pPr>
        <w:pStyle w:val="ConsPlusTitle"/>
        <w:jc w:val="center"/>
      </w:pPr>
      <w:r>
        <w:t>ПРИКАЗ</w:t>
      </w:r>
    </w:p>
    <w:p w:rsidR="00263755" w:rsidRDefault="00263755">
      <w:pPr>
        <w:pStyle w:val="ConsPlusTitle"/>
        <w:jc w:val="center"/>
      </w:pPr>
      <w:r>
        <w:t>от 9 января 2014 г. N 6</w:t>
      </w:r>
    </w:p>
    <w:p w:rsidR="00263755" w:rsidRDefault="00263755">
      <w:pPr>
        <w:pStyle w:val="ConsPlusTitle"/>
        <w:jc w:val="center"/>
      </w:pPr>
    </w:p>
    <w:p w:rsidR="00263755" w:rsidRDefault="00263755">
      <w:pPr>
        <w:pStyle w:val="ConsPlusTitle"/>
        <w:jc w:val="center"/>
      </w:pPr>
      <w:r>
        <w:t>ОБ УТВЕРЖДЕНИИ ПОРЯДКА</w:t>
      </w:r>
    </w:p>
    <w:p w:rsidR="00263755" w:rsidRDefault="00263755">
      <w:pPr>
        <w:pStyle w:val="ConsPlusTitle"/>
        <w:jc w:val="center"/>
      </w:pPr>
      <w:r>
        <w:t>ОСУЩЕСТВЛЕНИЯ ПРОИЗВОДСТВЕННОГО ОХОТНИЧЬЕГО КОНТРОЛЯ</w:t>
      </w:r>
    </w:p>
    <w:p w:rsidR="00263755" w:rsidRDefault="00263755">
      <w:pPr>
        <w:pStyle w:val="ConsPlusTitle"/>
        <w:jc w:val="center"/>
      </w:pPr>
      <w:r>
        <w:t>И О ПРИЗНАНИИ УТРАТИВШИМ СИЛУ ПРИКАЗА МИНИСТЕРСТВА</w:t>
      </w:r>
    </w:p>
    <w:p w:rsidR="00263755" w:rsidRDefault="00263755">
      <w:pPr>
        <w:pStyle w:val="ConsPlusTitle"/>
        <w:jc w:val="center"/>
      </w:pPr>
      <w:r>
        <w:t>ПРИРОДНЫХ РЕСУРСОВ И ЭКОЛОГИИ РОССИЙСКОЙ ФЕДЕРАЦИИ</w:t>
      </w:r>
    </w:p>
    <w:p w:rsidR="00263755" w:rsidRDefault="00263755">
      <w:pPr>
        <w:pStyle w:val="ConsPlusTitle"/>
        <w:jc w:val="center"/>
      </w:pPr>
      <w:r>
        <w:t>ОТ 26 МАРТА 2012 Г. N 81 "ОБ УТВЕРЖДЕНИИ ПОРЯДКА</w:t>
      </w:r>
    </w:p>
    <w:p w:rsidR="00263755" w:rsidRDefault="00263755">
      <w:pPr>
        <w:pStyle w:val="ConsPlusTitle"/>
        <w:jc w:val="center"/>
      </w:pPr>
      <w:r>
        <w:t>ОСУЩЕСТВЛЕНИЯ ПРОИЗВОДСТВЕННОГО ОХОТНИЧЬЕГО КОНТРОЛЯ"</w:t>
      </w:r>
    </w:p>
    <w:p w:rsidR="00263755" w:rsidRDefault="00263755">
      <w:pPr>
        <w:pStyle w:val="ConsPlusNormal"/>
        <w:jc w:val="both"/>
      </w:pPr>
    </w:p>
    <w:p w:rsidR="00263755" w:rsidRDefault="00263755">
      <w:pPr>
        <w:pStyle w:val="ConsPlusNormal"/>
        <w:ind w:firstLine="540"/>
        <w:jc w:val="both"/>
      </w:pPr>
      <w:r>
        <w:t xml:space="preserve">В целях реализации </w:t>
      </w:r>
      <w:hyperlink r:id="rId6" w:history="1">
        <w:r>
          <w:rPr>
            <w:color w:val="0000FF"/>
          </w:rPr>
          <w:t>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N 48, ст. 6732; N 50, ст. 7343; 2013, N 19, ст. 2331; N 27, ст. 3477; N 30, ст. 4034) и в соответствии с </w:t>
      </w:r>
      <w:hyperlink r:id="rId7" w:history="1">
        <w:r>
          <w:rPr>
            <w:color w:val="0000FF"/>
          </w:rPr>
          <w:t>подпунктом 5.2.51(17)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49, ст. 5976; 2010, N 5, ст. 538; N 10, ст. 1094; N 14, ст. 1656; N 26, ст. 3350; N 31, ст. 4251, ст. 4268; N 38, ст. 4835; 2011, N 14, ст. 1935; N 36, ст. 5149; 2012, N 7, ст. 865; N 11, ст. 1294; N 19, ст. 2440; N 28, ст. 3905; N 37, ст. 5001; N 46, ст. 6342; N 51, ст. 7223; 2013, N 16, ст. 1964; N 24, ст. 2999; N 28, ст. 3832; N 30, ст. 4113; N 33, ст. 4386; N 38, ст. 4827; N 44, ст. 5759; N 45, ст. 5822; N 46, ст. 5944), приказываю:</w:t>
      </w:r>
    </w:p>
    <w:p w:rsidR="00263755" w:rsidRDefault="00263755">
      <w:pPr>
        <w:pStyle w:val="ConsPlusNormal"/>
        <w:spacing w:before="280"/>
        <w:ind w:firstLine="540"/>
        <w:jc w:val="both"/>
      </w:pPr>
      <w:r>
        <w:t xml:space="preserve">1. Утвердить прилагаемый </w:t>
      </w:r>
      <w:hyperlink w:anchor="P34" w:history="1">
        <w:r>
          <w:rPr>
            <w:color w:val="0000FF"/>
          </w:rPr>
          <w:t>Порядок</w:t>
        </w:r>
      </w:hyperlink>
      <w:r>
        <w:t xml:space="preserve"> осуществления производственного охотничьего контроля.</w:t>
      </w:r>
    </w:p>
    <w:p w:rsidR="00263755" w:rsidRDefault="00263755">
      <w:pPr>
        <w:pStyle w:val="ConsPlusNormal"/>
        <w:spacing w:before="280"/>
        <w:ind w:firstLine="540"/>
        <w:jc w:val="both"/>
      </w:pPr>
      <w:r>
        <w:t xml:space="preserve">2. Признать утратившим силу </w:t>
      </w:r>
      <w:hyperlink r:id="rId8" w:history="1">
        <w:r>
          <w:rPr>
            <w:color w:val="0000FF"/>
          </w:rPr>
          <w:t>приказ</w:t>
        </w:r>
      </w:hyperlink>
      <w:r>
        <w:t xml:space="preserve"> Министерства природных ресурсов и экологии Российской Федерации от 26 марта 2012 г. N 81 "Об утверждении </w:t>
      </w:r>
      <w:r>
        <w:lastRenderedPageBreak/>
        <w:t>Порядка осуществления производственного охотничьего контроля" (зарегистрирован Министерством юстиции Российской Федерации 13 апреля 2012 г., регистрационный N 23825).</w:t>
      </w:r>
    </w:p>
    <w:p w:rsidR="00263755" w:rsidRDefault="00263755">
      <w:pPr>
        <w:pStyle w:val="ConsPlusNormal"/>
        <w:jc w:val="both"/>
      </w:pPr>
    </w:p>
    <w:p w:rsidR="00263755" w:rsidRDefault="00263755">
      <w:pPr>
        <w:pStyle w:val="ConsPlusNormal"/>
        <w:jc w:val="right"/>
      </w:pPr>
      <w:r>
        <w:t>Министр</w:t>
      </w:r>
    </w:p>
    <w:p w:rsidR="00263755" w:rsidRDefault="00263755">
      <w:pPr>
        <w:pStyle w:val="ConsPlusNormal"/>
        <w:jc w:val="right"/>
      </w:pPr>
      <w:r>
        <w:t>С.Е.ДОНСКОЙ</w:t>
      </w:r>
    </w:p>
    <w:p w:rsidR="00263755" w:rsidRDefault="00263755">
      <w:pPr>
        <w:pStyle w:val="ConsPlusNormal"/>
        <w:jc w:val="both"/>
      </w:pPr>
    </w:p>
    <w:p w:rsidR="00263755" w:rsidRDefault="00263755">
      <w:pPr>
        <w:pStyle w:val="ConsPlusNormal"/>
        <w:jc w:val="both"/>
      </w:pPr>
    </w:p>
    <w:p w:rsidR="00263755" w:rsidRDefault="00263755">
      <w:pPr>
        <w:pStyle w:val="ConsPlusNormal"/>
        <w:jc w:val="both"/>
      </w:pPr>
    </w:p>
    <w:p w:rsidR="00263755" w:rsidRDefault="00263755">
      <w:pPr>
        <w:pStyle w:val="ConsPlusNormal"/>
        <w:jc w:val="both"/>
      </w:pPr>
    </w:p>
    <w:p w:rsidR="00263755" w:rsidRDefault="00263755">
      <w:pPr>
        <w:pStyle w:val="ConsPlusNormal"/>
        <w:jc w:val="both"/>
      </w:pPr>
    </w:p>
    <w:p w:rsidR="00263755" w:rsidRDefault="00263755">
      <w:pPr>
        <w:pStyle w:val="ConsPlusNormal"/>
        <w:jc w:val="right"/>
        <w:outlineLvl w:val="0"/>
      </w:pPr>
      <w:r>
        <w:t>Приложение</w:t>
      </w:r>
    </w:p>
    <w:p w:rsidR="00263755" w:rsidRDefault="00263755">
      <w:pPr>
        <w:pStyle w:val="ConsPlusNormal"/>
        <w:jc w:val="right"/>
      </w:pPr>
      <w:r>
        <w:t>к приказу Министерства</w:t>
      </w:r>
    </w:p>
    <w:p w:rsidR="00263755" w:rsidRDefault="00263755">
      <w:pPr>
        <w:pStyle w:val="ConsPlusNormal"/>
        <w:jc w:val="right"/>
      </w:pPr>
      <w:r>
        <w:t>природных ресурсов и экологии</w:t>
      </w:r>
    </w:p>
    <w:p w:rsidR="00263755" w:rsidRDefault="00263755">
      <w:pPr>
        <w:pStyle w:val="ConsPlusNormal"/>
        <w:jc w:val="right"/>
      </w:pPr>
      <w:r>
        <w:t>Российской Федерации</w:t>
      </w:r>
    </w:p>
    <w:p w:rsidR="00263755" w:rsidRDefault="00263755">
      <w:pPr>
        <w:pStyle w:val="ConsPlusNormal"/>
        <w:jc w:val="right"/>
      </w:pPr>
      <w:r>
        <w:t>от 9 января 2014 г. N 6</w:t>
      </w:r>
    </w:p>
    <w:p w:rsidR="00263755" w:rsidRDefault="00263755">
      <w:pPr>
        <w:pStyle w:val="ConsPlusNormal"/>
        <w:jc w:val="both"/>
      </w:pPr>
    </w:p>
    <w:p w:rsidR="00263755" w:rsidRDefault="00263755">
      <w:pPr>
        <w:pStyle w:val="ConsPlusTitle"/>
        <w:jc w:val="center"/>
      </w:pPr>
      <w:bookmarkStart w:id="0" w:name="P34"/>
      <w:bookmarkEnd w:id="0"/>
      <w:r>
        <w:t>ПОРЯДОК</w:t>
      </w:r>
    </w:p>
    <w:p w:rsidR="00263755" w:rsidRDefault="00263755">
      <w:pPr>
        <w:pStyle w:val="ConsPlusTitle"/>
        <w:jc w:val="center"/>
      </w:pPr>
      <w:r>
        <w:t>ОСУЩЕСТВЛЕНИЯ ПРОИЗВОДСТВЕННОГО ОХОТНИЧЬЕГО КОНТРОЛЯ</w:t>
      </w:r>
    </w:p>
    <w:p w:rsidR="00263755" w:rsidRDefault="00263755">
      <w:pPr>
        <w:pStyle w:val="ConsPlusNormal"/>
        <w:jc w:val="both"/>
      </w:pPr>
    </w:p>
    <w:p w:rsidR="00263755" w:rsidRDefault="00263755">
      <w:pPr>
        <w:pStyle w:val="ConsPlusNormal"/>
        <w:jc w:val="center"/>
        <w:outlineLvl w:val="1"/>
      </w:pPr>
      <w:r>
        <w:t>I. Общие положения</w:t>
      </w:r>
    </w:p>
    <w:p w:rsidR="00263755" w:rsidRDefault="00263755">
      <w:pPr>
        <w:pStyle w:val="ConsPlusNormal"/>
        <w:jc w:val="both"/>
      </w:pPr>
    </w:p>
    <w:p w:rsidR="00263755" w:rsidRDefault="00263755">
      <w:pPr>
        <w:pStyle w:val="ConsPlusNormal"/>
        <w:ind w:firstLine="540"/>
        <w:jc w:val="both"/>
      </w:pPr>
      <w:r>
        <w:t>1. Настоящий Порядок осуществления производственного охотничьего контроля (далее - Порядок) определяет процедуру осуществления производственного охотничьего контроля юридическими лицами или индивидуальными предпринимателями, заключившими охотхозяйственные соглашения (далее - охотпользователь).</w:t>
      </w:r>
    </w:p>
    <w:p w:rsidR="00263755" w:rsidRDefault="00263755">
      <w:pPr>
        <w:pStyle w:val="ConsPlusNormal"/>
        <w:spacing w:before="280"/>
        <w:ind w:firstLine="540"/>
        <w:jc w:val="both"/>
      </w:pPr>
      <w:r>
        <w:t xml:space="preserve">2. В соответствии со </w:t>
      </w:r>
      <w:hyperlink r:id="rId9" w:history="1">
        <w:r>
          <w:rPr>
            <w:color w:val="0000FF"/>
          </w:rPr>
          <w:t>статьей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N 48, ст. 6732; N 50, ст. 7343; 2013, N 19, ст. 2331; N 27, ст. 3477; N 30, ст. 4034) под производственным охотничьим контролем понимается деятельность охотпользователей по предупреждению, выявлению и пресечению нарушений требований в области охоты и сохранения охотничьих ресурсов, установленных Федеральным </w:t>
      </w:r>
      <w:hyperlink r:id="rId10"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требования в области охоты и сохранения </w:t>
      </w:r>
      <w:r>
        <w:lastRenderedPageBreak/>
        <w:t>охотничьих ресурсов).</w:t>
      </w:r>
    </w:p>
    <w:p w:rsidR="00263755" w:rsidRDefault="00263755">
      <w:pPr>
        <w:pStyle w:val="ConsPlusNormal"/>
        <w:spacing w:before="280"/>
        <w:ind w:firstLine="540"/>
        <w:jc w:val="both"/>
      </w:pPr>
      <w:r>
        <w:t>3. Производственный охотничий контроль осуществляется в целях обеспечения выполнения охотпользователем мероприятий по сохранению охотничьих ресурсов и среды их обитания, а также соблюдения требований в области охоты и сохранения охотничьих ресурсов.</w:t>
      </w:r>
    </w:p>
    <w:p w:rsidR="00263755" w:rsidRDefault="00263755">
      <w:pPr>
        <w:pStyle w:val="ConsPlusNormal"/>
        <w:spacing w:before="280"/>
        <w:ind w:firstLine="540"/>
        <w:jc w:val="both"/>
      </w:pPr>
      <w:r>
        <w:t>4. Задачами производственного охотничьего контроля являются предупреждение, выявление и пресечение нарушений требований в области охоты и сохранения охотничьих ресурсов.</w:t>
      </w:r>
    </w:p>
    <w:p w:rsidR="00263755" w:rsidRDefault="00263755">
      <w:pPr>
        <w:pStyle w:val="ConsPlusNormal"/>
        <w:spacing w:before="280"/>
        <w:ind w:firstLine="540"/>
        <w:jc w:val="both"/>
      </w:pPr>
      <w:r>
        <w:t>5. Производственный охотничий контроль осуществляется в границах охотничьих угодий, указанных в охотхозяйственных соглашениях. &lt;1&gt;</w:t>
      </w:r>
    </w:p>
    <w:p w:rsidR="00263755" w:rsidRDefault="00263755">
      <w:pPr>
        <w:pStyle w:val="ConsPlusNormal"/>
        <w:spacing w:before="280"/>
        <w:ind w:firstLine="540"/>
        <w:jc w:val="both"/>
      </w:pPr>
      <w:r>
        <w:t>--------------------------------</w:t>
      </w:r>
    </w:p>
    <w:p w:rsidR="00263755" w:rsidRDefault="00263755">
      <w:pPr>
        <w:pStyle w:val="ConsPlusNormal"/>
        <w:spacing w:before="280"/>
        <w:ind w:firstLine="540"/>
        <w:jc w:val="both"/>
      </w:pPr>
      <w:r>
        <w:t xml:space="preserve">&lt;1&gt; </w:t>
      </w:r>
      <w:hyperlink r:id="rId11" w:history="1">
        <w:r>
          <w:rPr>
            <w:color w:val="0000FF"/>
          </w:rPr>
          <w:t>Часть 2 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263755" w:rsidRDefault="00263755">
      <w:pPr>
        <w:pStyle w:val="ConsPlusNormal"/>
        <w:jc w:val="both"/>
      </w:pPr>
    </w:p>
    <w:p w:rsidR="00263755" w:rsidRDefault="00263755">
      <w:pPr>
        <w:pStyle w:val="ConsPlusNormal"/>
        <w:ind w:firstLine="540"/>
        <w:jc w:val="both"/>
      </w:pPr>
      <w:r>
        <w:t>6. Производственный охотничий контроль осуществляется производственным охотничьим инспектором - работником охотпользователя, который выполняет обязанности, связанные с осуществлением охоты и сохранением охотничьих ресурсов на основании трудового договора, имеет охотничий билет, разрешение на хранение и ношение охотничьего огнестрельного оружия.</w:t>
      </w:r>
    </w:p>
    <w:p w:rsidR="00263755" w:rsidRDefault="00263755">
      <w:pPr>
        <w:pStyle w:val="ConsPlusNormal"/>
        <w:spacing w:before="280"/>
        <w:ind w:firstLine="540"/>
        <w:jc w:val="both"/>
      </w:pPr>
      <w:r>
        <w:t>7. Производственные охотничьи инспектора по согласованию с охотпользователями, работниками которых они являются, взаимодействуют с федеральным органом исполнительной власти, уполномоченным на осуществление федерального государственного охотничьего надзора,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соответствующих субъектов Российской Федерации, органами внутренних дел, юридическими лицами, а также физическими лицами.</w:t>
      </w:r>
    </w:p>
    <w:p w:rsidR="00263755" w:rsidRDefault="00263755">
      <w:pPr>
        <w:pStyle w:val="ConsPlusNormal"/>
        <w:spacing w:before="280"/>
        <w:ind w:firstLine="540"/>
        <w:jc w:val="both"/>
      </w:pPr>
      <w:r>
        <w:t>8.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 &lt;1&gt;</w:t>
      </w:r>
    </w:p>
    <w:p w:rsidR="00263755" w:rsidRDefault="00263755">
      <w:pPr>
        <w:pStyle w:val="ConsPlusNormal"/>
        <w:spacing w:before="280"/>
        <w:ind w:firstLine="540"/>
        <w:jc w:val="both"/>
      </w:pPr>
      <w:r>
        <w:t>--------------------------------</w:t>
      </w:r>
    </w:p>
    <w:p w:rsidR="00263755" w:rsidRDefault="00263755">
      <w:pPr>
        <w:pStyle w:val="ConsPlusNormal"/>
        <w:spacing w:before="280"/>
        <w:ind w:firstLine="540"/>
        <w:jc w:val="both"/>
      </w:pPr>
      <w:r>
        <w:t xml:space="preserve">&lt;1&gt; </w:t>
      </w:r>
      <w:hyperlink r:id="rId12" w:history="1">
        <w:r>
          <w:rPr>
            <w:color w:val="0000FF"/>
          </w:rPr>
          <w:t>Часть 11 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263755" w:rsidRDefault="00263755">
      <w:pPr>
        <w:pStyle w:val="ConsPlusNormal"/>
        <w:jc w:val="both"/>
      </w:pPr>
    </w:p>
    <w:p w:rsidR="00263755" w:rsidRDefault="00263755">
      <w:pPr>
        <w:pStyle w:val="ConsPlusNormal"/>
        <w:ind w:firstLine="540"/>
        <w:jc w:val="both"/>
      </w:pPr>
      <w:r>
        <w:t>9.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 &lt;1&gt;</w:t>
      </w:r>
    </w:p>
    <w:p w:rsidR="00263755" w:rsidRDefault="00263755">
      <w:pPr>
        <w:pStyle w:val="ConsPlusNormal"/>
        <w:spacing w:before="280"/>
        <w:ind w:firstLine="540"/>
        <w:jc w:val="both"/>
      </w:pPr>
      <w:r>
        <w:t>--------------------------------</w:t>
      </w:r>
    </w:p>
    <w:p w:rsidR="00263755" w:rsidRDefault="00263755">
      <w:pPr>
        <w:pStyle w:val="ConsPlusNormal"/>
        <w:spacing w:before="280"/>
        <w:ind w:firstLine="540"/>
        <w:jc w:val="both"/>
      </w:pPr>
      <w:r>
        <w:t xml:space="preserve">&lt;1&gt; </w:t>
      </w:r>
      <w:hyperlink r:id="rId13" w:history="1">
        <w:r>
          <w:rPr>
            <w:color w:val="0000FF"/>
          </w:rPr>
          <w:t>Часть 12 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263755" w:rsidRDefault="00263755">
      <w:pPr>
        <w:pStyle w:val="ConsPlusNormal"/>
        <w:jc w:val="both"/>
      </w:pPr>
    </w:p>
    <w:p w:rsidR="00263755" w:rsidRDefault="00263755">
      <w:pPr>
        <w:pStyle w:val="ConsPlusNormal"/>
        <w:jc w:val="center"/>
        <w:outlineLvl w:val="1"/>
      </w:pPr>
      <w:r>
        <w:t>II. Организация осуществления и осуществление</w:t>
      </w:r>
    </w:p>
    <w:p w:rsidR="00263755" w:rsidRDefault="00263755">
      <w:pPr>
        <w:pStyle w:val="ConsPlusNormal"/>
        <w:jc w:val="center"/>
      </w:pPr>
      <w:r>
        <w:t>производственного охотничьего контроля</w:t>
      </w:r>
    </w:p>
    <w:p w:rsidR="00263755" w:rsidRDefault="00263755">
      <w:pPr>
        <w:pStyle w:val="ConsPlusNormal"/>
        <w:jc w:val="both"/>
      </w:pPr>
    </w:p>
    <w:p w:rsidR="00263755" w:rsidRDefault="00263755">
      <w:pPr>
        <w:pStyle w:val="ConsPlusNormal"/>
        <w:ind w:firstLine="540"/>
        <w:jc w:val="both"/>
      </w:pPr>
      <w:r>
        <w:t>10. Производственный охотничий контроль осуществляется в соответствии с планом осуществления производственного охотничьего контроля, составляемым и утверждаемым охотпользователями.</w:t>
      </w:r>
    </w:p>
    <w:p w:rsidR="00263755" w:rsidRDefault="00263755">
      <w:pPr>
        <w:pStyle w:val="ConsPlusNormal"/>
        <w:spacing w:before="280"/>
        <w:ind w:firstLine="540"/>
        <w:jc w:val="both"/>
      </w:pPr>
      <w:r>
        <w:t>11. План осуществления производственного охотничьего контроля включает в себя:</w:t>
      </w:r>
    </w:p>
    <w:p w:rsidR="00263755" w:rsidRDefault="00263755">
      <w:pPr>
        <w:pStyle w:val="ConsPlusNormal"/>
        <w:spacing w:before="280"/>
        <w:ind w:firstLine="540"/>
        <w:jc w:val="both"/>
      </w:pPr>
      <w:r>
        <w:t>1) наименование охотпользователя - юридического лица или фамилию, имя, отчество (при наличии) охотпользователя - индивидуального предпринимателя;</w:t>
      </w:r>
    </w:p>
    <w:p w:rsidR="00263755" w:rsidRDefault="00263755">
      <w:pPr>
        <w:pStyle w:val="ConsPlusNormal"/>
        <w:spacing w:before="280"/>
        <w:ind w:firstLine="540"/>
        <w:jc w:val="both"/>
      </w:pPr>
      <w:r>
        <w:t>2) реквизиты охотхозяйственного соглашения, заключенного в отношении охотничьих угодий, в границах которых охотпользователем осуществляется производственный охотничий контроль;</w:t>
      </w:r>
    </w:p>
    <w:p w:rsidR="00263755" w:rsidRDefault="00263755">
      <w:pPr>
        <w:pStyle w:val="ConsPlusNormal"/>
        <w:spacing w:before="280"/>
        <w:ind w:firstLine="540"/>
        <w:jc w:val="both"/>
      </w:pPr>
      <w:r>
        <w:t>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263755" w:rsidRDefault="00263755">
      <w:pPr>
        <w:pStyle w:val="ConsPlusNormal"/>
        <w:spacing w:before="280"/>
        <w:ind w:firstLine="540"/>
        <w:jc w:val="both"/>
      </w:pPr>
      <w:r>
        <w:t>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p w:rsidR="00263755" w:rsidRDefault="00263755">
      <w:pPr>
        <w:pStyle w:val="ConsPlusNormal"/>
        <w:spacing w:before="280"/>
        <w:ind w:firstLine="540"/>
        <w:jc w:val="both"/>
      </w:pPr>
      <w:r>
        <w:t>5) перечень планируемых мероприятий при осуществлении производственного охотничьего контроля.</w:t>
      </w:r>
    </w:p>
    <w:p w:rsidR="00263755" w:rsidRDefault="00263755">
      <w:pPr>
        <w:pStyle w:val="ConsPlusNormal"/>
        <w:spacing w:before="280"/>
        <w:ind w:firstLine="540"/>
        <w:jc w:val="both"/>
      </w:pPr>
      <w:r>
        <w:t>12. При необходимости охотпользователи вносят в план осуществления производственного охотничьего контроля изменения, дополнения.</w:t>
      </w:r>
    </w:p>
    <w:p w:rsidR="00263755" w:rsidRDefault="00263755">
      <w:pPr>
        <w:pStyle w:val="ConsPlusNormal"/>
        <w:spacing w:before="280"/>
        <w:ind w:firstLine="540"/>
        <w:jc w:val="both"/>
      </w:pPr>
      <w:r>
        <w:lastRenderedPageBreak/>
        <w:t>13. Охотпользователи не вправе привлекать к осуществлению производственного охотничьего контроля и включать в план осуществления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 В случае отстранения производственных охотничьих инспекторов от осуществления производственного охотничьего контроля охотпользователи исключают таких производственных охотничьих инспекторов из плана осуществления производственного охотничьего контроля.</w:t>
      </w:r>
    </w:p>
    <w:p w:rsidR="00263755" w:rsidRDefault="00263755">
      <w:pPr>
        <w:pStyle w:val="ConsPlusNormal"/>
        <w:spacing w:before="280"/>
        <w:ind w:firstLine="540"/>
        <w:jc w:val="both"/>
      </w:pPr>
      <w:r>
        <w:t>14. Перед началом осуществления мероприятий производственного охотничьего контроля с производственными охотничьими инспекторами проводится инструктаж, на котором объявляется маршрут их передвижения (место и район ответственности каждого производственного инспектора) по территории охотничьего угодья, ставятся задачи при осуществлении производственного охотничьего контроля, определяются способы и средства связи, как между производственными охотничьими инспекторами, так и с уполномоченными представителями охотпользователя, федерального органа исполнительной власти, уполномоченного осуществлять федеральный государственный охотничий надзор, органа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 органов внутренних дел.</w:t>
      </w:r>
    </w:p>
    <w:p w:rsidR="00263755" w:rsidRDefault="00263755">
      <w:pPr>
        <w:pStyle w:val="ConsPlusNormal"/>
        <w:spacing w:before="280"/>
        <w:ind w:firstLine="540"/>
        <w:jc w:val="both"/>
      </w:pPr>
      <w:r>
        <w:t>15. Инструктаж производственных охотничьих инспекторов проводится производственным охотничьим инспектором, ответственным за осуществление производственного охотничьего контроля на территории соответствующего охотничьего угодья.</w:t>
      </w:r>
    </w:p>
    <w:p w:rsidR="00263755" w:rsidRDefault="00263755">
      <w:pPr>
        <w:pStyle w:val="ConsPlusNormal"/>
        <w:spacing w:before="280"/>
        <w:ind w:firstLine="540"/>
        <w:jc w:val="both"/>
      </w:pPr>
      <w:r>
        <w:t xml:space="preserve">16. При проведении инструктажа инструктирующий проверяет знание производственными охотничьими инспекторами своих прав и обязанностей, проверяет наличие у производственных охотничьих инспекторов (при себе) удостоверений и нагрудных знаков производственных охотничьих инспекторов, бланков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 письменных принадлежностей, средств фото- и видеофиксации, средств связи, выборочно проверяет знание производственными охотничьими инспекторами настоящего Порядка, требований в области охоты и сохранения охотничьих ресурсов, в том числе правил охоты и параметров осуществления охоты, норм в области охоты и сохранения охотничьих ресурсов, отдельных положений </w:t>
      </w:r>
      <w:hyperlink r:id="rId14" w:history="1">
        <w:r>
          <w:rPr>
            <w:color w:val="0000FF"/>
          </w:rPr>
          <w:t>Кодекса</w:t>
        </w:r>
      </w:hyperlink>
      <w:r>
        <w:t xml:space="preserve"> Российской Федерации об административных правонарушениях (Собрание законодательства Российской Федерации, 2002, N 1, ст. 1; N 18, ст. 1721; N </w:t>
      </w:r>
      <w:r>
        <w:lastRenderedPageBreak/>
        <w:t xml:space="preserve">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29, ст. 3983; N 30, ст. 4000, 4002, 4005, 4006, 4007; N 31, ст. 4155, 4158, 4164, 4191, 4192, 4193, 4195, 4198, 4206, 4207, 4208; N 32, ст. 4298; N 41, ст. 5192, 5193; N 46, ст. 5918; N 49, ст. 6409; N 50, ст. 6605; N 52, ст. 6984, 6995, 6996; 2011, N 1, ст. 10, 23, 29, 33, 47, 54; N 7, ст. 901, 905; N 15, ст. 2039, 2041; N 17, ст. 2310, 2312; N 19, ст. 2714, 2715, 2769; N 23, ст. 2871, ст. 3260, 3267; N 27, ст. 3873, 3881; N 29, ст. 4284, 4289, 4290, 4291, 4298; N 30, ст. 4573, 4574, 4584, 4585, 4590, 4591, 4598, 4600, 4601, 4605; N 45, ст. 6325, 6326, 6334; N 46, ст. 6406; N 47, ст. 6601, 6602; N 48, ст. 6728, 6730, 6732; N 49, ст. 7025, 7042; N 49, ст. 7056, 7061; N 50, ст. 7342, 7345, 7346, 7351, 7352, 7355, 7362, 7366; 2012, N 6, ст. 621; N 10, ст. 1166; N 15, ст. 1723, 1724; N 18, ст. 2126, 2128; N 19, ст. 2278, 2281; N 24, ст. 3068, 3069, 3082; N 25, ст. 3268; N 29, ст. 3996; N 31, ст. 4320, 4322, 4329, 4330; N 41, ст. 5523; N 47, ст. 6402, 6403, 6404; N 49, ст. 6752, 6757; N 53, ст. 7577, 7580, 7602, 7639, 7640, 7641, 7643; 2013, N 8, ст. 717, 718, 719, 720; N 14, ст. 1641, 1642, 1651, 1657, 1658, 1666; N 19, ст. 2307, 2318, 2325; N 23, ст. 2875; N 26, ст. 3207, 3208, 3209; N 27, ст. 3442, 3454, 3458, 3465, 3478; N 30, ст. 4026, 4027, 4030, 4032, 4034, 4035, 4040, 4044; N 31, ст. 4191; N 40, ст. 5032; N 43, ст. 5443, ст. 5444, ст. 5445, ст. 5446, ст. 5452; N 44, ст. 5624, ст. 5633, ст. 5644; N 48, ст. 6158, ст. 6159, ст. 6161, ст. 6163, ст. 6164; N 49, ст. 6327, ст. 6341, ст. 6342, ст. 6343, ст. 6345; N 51, ст. 6683, ст. 6685, ст. 6695, ст. 6696; Российская газета, 2013, N 295), касающихся правонарушений в области охоты и сохранения охотничьих ресурсов, отдельных положений Уголовного </w:t>
      </w:r>
      <w:hyperlink r:id="rId15" w:history="1">
        <w:r>
          <w:rPr>
            <w:color w:val="0000FF"/>
          </w:rPr>
          <w:t>кодекса</w:t>
        </w:r>
      </w:hyperlink>
      <w:r>
        <w:t xml:space="preserve"> Российской Федерации (Собрание законодательства Российской Федерации, 1996, N 25, ст. 2954; 1998, N 22, ст. 2332, N 26, ст. 3012; 1999, N 7, ст. 871, N 7, ст. 873, N 11, ст. </w:t>
      </w:r>
      <w:r>
        <w:lastRenderedPageBreak/>
        <w:t>1255, N 12, ст. 1407, N 28, ст. 3489, N 28, ст. 3490, N 28, ст. 3491; 2001, N 11, ст. 1002, N 13, ст. 1140, N 26, ст. 2587, N 26, ст. 2588, N 33, ст. 3424, N 47, ст. 4404, N 47, ст. 4405, N 53, ст. 5028; 2002, N 10, ст. 966, N 11, ст. 1021, N 19, ст. 1793, N 19, ст. 1795, N 26, ст. 2518, N 30, ст. 3020, N 30, ст. 3029, N 44, ст. 4298; 2003, N 11, ст. 954, N 15, ст. 1304, N 27, ст. 2708, N 27, ст. 2712, N 28, ст. 2880, N 50, ст. 4848, N 50, ст. 4855; 2004, N 30, ст. 3091, N 30, ст. 3092, N 30, ст. 3096; 2005, N 1, ст. 1, N 1, ст. 13, N 30, ст. 3104, N 52, ст. 5574; 2006, N 2, ст. 176, N 31, ст. 3452, N 50, ст. 5279; 2007, N 1, ст. 46, N 16, ст. 1822, N 16, ст. 1826, N 21, ст. 2456, N 31, ст. 4000, N 31, ст. 4008, N 31, ст. 4011, N 45, ст. 5429, N 49, ст. 6079, N 50, ст. 6246, N 50, ст. 6248; 2008, N 7, ст. 551, N 15, ст. 1444, N 20, ст. 2251, N 30, ст. 3601, N 48, ст. 5513, N 52, ст. 6227, N 52, ст. 6235; 2009, N 1, ст. 29, N 7, ст. 788, N 18, ст. 2146, N 23, ст. 2761, N 26, ст. 3139, N 30, ст. 3735, N 31, ст. 3921, N 31, ст. 3922, N 44, ст. 5170, N 45, ст. 5263, N 45, ст. 5265, N 51, ст. 6161, N 52, ст. 6453; 2010, N 1, ст. 4, N 8, ст. 780, N 14, ст. 1553, N 15, ст. 1744, N 15, ст. 1756, N 19, ст. 2289, N 21, ст. 2525, N 21, ст. 2530, N 25, ст. 3071, N 27, ст. 3431, N 30, ст. 3986, N 31, ст. 4164, N 31, ст. 4166, N 31, ст. 4193, N 41, ст. 5192, N 41, ст. 5199, N 49, ст. 6412, N 50, ст. 6610, N 52, ст. 6997, N 52, ст. 7003; 2011, N 1, ст. 10, N 1, ст. 39, N 1, ст. 54, N 11, ст. 1495, N 15, ст. 2039, N 19, ст. 2714, N 29, ст. 4291, N 30, ст. 4598, N 30, ст. 4601, N 30, ст. 4605, N 45, ст. 6334, N 48, ст. 6730, N 50, ст. 7343, N 50, ст. 7361, N 50, ст. 7362; 2012, N 10, ст. 1162, N 10, ст. 1166, N 10, ст. 1166, N 29, ст. 3986, N 29, ст. 3987, N 30, ст. 4172, N 31, ст. 4330, N 43, ст. 5785, N 47, ст. 6401, N 49, ст. 6752, N 50, ст. 6954, N 53, ст. 7631, N 53, ст. 7633, N 53, ст. 7637, N 9, ст. 875; 2013, N 9, ст. 875, N 14, ст. 1667, N 26, ст. 3207, ст. 3209, N 27, ст. 3442, ст. 3477, N 30, ст. 4051, ст. 4054, ст. 4078, N 43, ст. 5440, ст. 5622, N 44, ст. 5641, N 47, ст. 6156, N 48, ст. 6165, N 51, ст. 6685, ст. 6696; Российская газета, 2013, N 295, N 296), касающихся преступлений, связанных с нарушением законодательства Российской Федерации в области охоты и сохранения охотничьих ресурсов.</w:t>
      </w:r>
    </w:p>
    <w:p w:rsidR="00263755" w:rsidRDefault="00263755">
      <w:pPr>
        <w:pStyle w:val="ConsPlusNormal"/>
        <w:spacing w:before="280"/>
        <w:ind w:firstLine="540"/>
        <w:jc w:val="both"/>
      </w:pPr>
      <w:r>
        <w:t>17. Производственные охотничьи инспектора при осуществлении мероприятий производственного охотничьего контроля должны:</w:t>
      </w:r>
    </w:p>
    <w:p w:rsidR="00263755" w:rsidRDefault="00263755">
      <w:pPr>
        <w:pStyle w:val="ConsPlusNormal"/>
        <w:spacing w:before="280"/>
        <w:ind w:firstLine="540"/>
        <w:jc w:val="both"/>
      </w:pPr>
      <w:r>
        <w:t>17.1. иметь при себе удостоверение производственного охотничьего инспектора, бланки Актов, письменные принадлежности, средства фото- и видеофиксации, средства связи;</w:t>
      </w:r>
    </w:p>
    <w:p w:rsidR="00263755" w:rsidRDefault="00263755">
      <w:pPr>
        <w:pStyle w:val="ConsPlusNormal"/>
        <w:spacing w:before="280"/>
        <w:ind w:firstLine="540"/>
        <w:jc w:val="both"/>
      </w:pPr>
      <w:r>
        <w:t>17.2. носить на одежде, на левой стороне груди нагрудный знак производственного охотничьего инспектора (за исключением случаев утраты нагрудного знака производственного охотничьего инспектора или его повреждения, приведшего к невозможности ношения нагрудного знака производственного охотничьего инспектора в соответствии с требованиями настоящего Порядка).</w:t>
      </w:r>
    </w:p>
    <w:p w:rsidR="00263755" w:rsidRDefault="00263755">
      <w:pPr>
        <w:pStyle w:val="ConsPlusNormal"/>
        <w:spacing w:before="280"/>
        <w:ind w:firstLine="540"/>
        <w:jc w:val="both"/>
      </w:pPr>
      <w:r>
        <w:t xml:space="preserve">18. При осуществлении производственного охотничьего контроля </w:t>
      </w:r>
      <w:r>
        <w:lastRenderedPageBreak/>
        <w:t>производственным охотничьим инспектором в отношении лиц, находящихся в границах охотничьего угодья, осуществляются следующие мероприятия:</w:t>
      </w:r>
    </w:p>
    <w:p w:rsidR="00263755" w:rsidRDefault="00263755">
      <w:pPr>
        <w:pStyle w:val="ConsPlusNormal"/>
        <w:spacing w:before="280"/>
        <w:ind w:firstLine="540"/>
        <w:jc w:val="both"/>
      </w:pPr>
      <w:r>
        <w:t xml:space="preserve">18.1. Проверка по предъявлении удостоверения производственного охотничьего инспектора выполнения требований в области охоты и сохранения охотничьих ресурсов, в том числе соблюдения правил охоты и параметров осуществления охоты, установленных в соответствии с Федеральным </w:t>
      </w:r>
      <w:hyperlink r:id="rId16"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и законами субъектов Российской Федерации, норм в области охоты и сохранения охотничьих ресурсов (нормы допустимой добычи охотничьих ресурсов и нормы пропускной способности охотничьих угодий &lt;1&gt;);</w:t>
      </w:r>
    </w:p>
    <w:p w:rsidR="00263755" w:rsidRDefault="00263755">
      <w:pPr>
        <w:pStyle w:val="ConsPlusNormal"/>
        <w:spacing w:before="280"/>
        <w:ind w:firstLine="540"/>
        <w:jc w:val="both"/>
      </w:pPr>
      <w:r>
        <w:t>--------------------------------</w:t>
      </w:r>
    </w:p>
    <w:p w:rsidR="00263755" w:rsidRDefault="00263755">
      <w:pPr>
        <w:pStyle w:val="ConsPlusNormal"/>
        <w:spacing w:before="280"/>
        <w:ind w:firstLine="540"/>
        <w:jc w:val="both"/>
      </w:pPr>
      <w:r>
        <w:t xml:space="preserve">&lt;1&gt; </w:t>
      </w:r>
      <w:hyperlink r:id="rId17" w:history="1">
        <w:r>
          <w:rPr>
            <w:color w:val="0000FF"/>
          </w:rPr>
          <w:t>Часть 3 статьи 38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263755" w:rsidRDefault="00263755">
      <w:pPr>
        <w:pStyle w:val="ConsPlusNormal"/>
        <w:jc w:val="both"/>
      </w:pPr>
    </w:p>
    <w:p w:rsidR="00263755" w:rsidRDefault="00263755">
      <w:pPr>
        <w:pStyle w:val="ConsPlusNormal"/>
        <w:ind w:firstLine="540"/>
        <w:jc w:val="both"/>
      </w:pPr>
      <w:r>
        <w:t>18.2. Проверка по предъявлении удостоверения производственного охотничьего инспектора наличия охотничьего билета, путевки, разрешения на добычу охотничьих ресурсов, разрешения на хранение и ношение охотничьего огнестрельного и (или) пневматического оружия;</w:t>
      </w:r>
    </w:p>
    <w:p w:rsidR="00263755" w:rsidRDefault="00263755">
      <w:pPr>
        <w:pStyle w:val="ConsPlusNormal"/>
        <w:spacing w:before="280"/>
        <w:ind w:firstLine="540"/>
        <w:jc w:val="both"/>
      </w:pPr>
      <w:bookmarkStart w:id="1" w:name="P81"/>
      <w:bookmarkEnd w:id="1"/>
      <w:r>
        <w:t>18.3. Производство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лицами, находящимися в границах охотничьего угодья:</w:t>
      </w:r>
    </w:p>
    <w:p w:rsidR="00263755" w:rsidRDefault="00263755">
      <w:pPr>
        <w:pStyle w:val="ConsPlusNormal"/>
        <w:spacing w:before="280"/>
        <w:ind w:firstLine="540"/>
        <w:jc w:val="both"/>
      </w:pPr>
      <w:r>
        <w:t>а) осмотра вещей, находящихся при указанных лицах, без нарушения целостности и вскрытия осматриваемых вещей и их частей;</w:t>
      </w:r>
    </w:p>
    <w:p w:rsidR="00263755" w:rsidRDefault="00263755">
      <w:pPr>
        <w:pStyle w:val="ConsPlusNormal"/>
        <w:spacing w:before="280"/>
        <w:ind w:firstLine="540"/>
        <w:jc w:val="both"/>
      </w:pPr>
      <w:r>
        <w:t>б) осмотра транспортных средств без нарушения целостности и вскрытия осматриваемых транспортных средств и их частей;</w:t>
      </w:r>
    </w:p>
    <w:p w:rsidR="00263755" w:rsidRDefault="00263755">
      <w:pPr>
        <w:pStyle w:val="ConsPlusNormal"/>
        <w:spacing w:before="280"/>
        <w:ind w:firstLine="540"/>
        <w:jc w:val="both"/>
      </w:pPr>
      <w:r>
        <w:t>в) осмотра орудий охоты, собак охотничьих пород и ловчих птиц, используемых указанными лицами при осуществлении охоты;</w:t>
      </w:r>
    </w:p>
    <w:p w:rsidR="00263755" w:rsidRDefault="00263755">
      <w:pPr>
        <w:pStyle w:val="ConsPlusNormal"/>
        <w:spacing w:before="280"/>
        <w:ind w:firstLine="540"/>
        <w:jc w:val="both"/>
      </w:pPr>
      <w:r>
        <w:t>г) осмотра продукции охоты (отловленные или отстреленные дикие животные, их мясо, пушнина и иная продукция, определяемая в соответствии с Общероссийским классификатором продукции &lt;1&gt;) на соответствие указанным в разрешении на добычу охотничьих ресурсов сведениям;</w:t>
      </w:r>
    </w:p>
    <w:p w:rsidR="00263755" w:rsidRDefault="00263755">
      <w:pPr>
        <w:pStyle w:val="ConsPlusNormal"/>
        <w:spacing w:before="280"/>
        <w:ind w:firstLine="540"/>
        <w:jc w:val="both"/>
      </w:pPr>
      <w:r>
        <w:t>--------------------------------</w:t>
      </w:r>
    </w:p>
    <w:p w:rsidR="00263755" w:rsidRDefault="00263755">
      <w:pPr>
        <w:pStyle w:val="ConsPlusNormal"/>
        <w:spacing w:before="280"/>
        <w:ind w:firstLine="540"/>
        <w:jc w:val="both"/>
      </w:pPr>
      <w:r>
        <w:lastRenderedPageBreak/>
        <w:t xml:space="preserve">&lt;1&gt; </w:t>
      </w:r>
      <w:hyperlink r:id="rId18" w:history="1">
        <w:r>
          <w:rPr>
            <w:color w:val="0000FF"/>
          </w:rPr>
          <w:t>Пункт 9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263755" w:rsidRDefault="00263755">
      <w:pPr>
        <w:pStyle w:val="ConsPlusNormal"/>
        <w:jc w:val="both"/>
      </w:pPr>
    </w:p>
    <w:p w:rsidR="00263755" w:rsidRDefault="00263755">
      <w:pPr>
        <w:pStyle w:val="ConsPlusNormal"/>
        <w:ind w:firstLine="540"/>
        <w:jc w:val="both"/>
      </w:pPr>
      <w:r>
        <w:t>18.4. Анализ и оценка способов охоты, применяемых при осуществлении охоты;</w:t>
      </w:r>
    </w:p>
    <w:p w:rsidR="00263755" w:rsidRDefault="00263755">
      <w:pPr>
        <w:pStyle w:val="ConsPlusNormal"/>
        <w:spacing w:before="280"/>
        <w:ind w:firstLine="540"/>
        <w:jc w:val="both"/>
      </w:pPr>
      <w:r>
        <w:t xml:space="preserve">18.5. Использование средств фото- и видеофиксации в ходе осмотра вещей и транспортных средств, указанных в </w:t>
      </w:r>
      <w:hyperlink w:anchor="P81" w:history="1">
        <w:r>
          <w:rPr>
            <w:color w:val="0000FF"/>
          </w:rPr>
          <w:t>пункте 18.3</w:t>
        </w:r>
      </w:hyperlink>
      <w:r>
        <w:t xml:space="preserve"> настоящего Порядка;</w:t>
      </w:r>
    </w:p>
    <w:p w:rsidR="00263755" w:rsidRDefault="00263755">
      <w:pPr>
        <w:pStyle w:val="ConsPlusNormal"/>
        <w:spacing w:before="280"/>
        <w:ind w:firstLine="540"/>
        <w:jc w:val="both"/>
      </w:pPr>
      <w:r>
        <w:t>18.6. Составление Акта;</w:t>
      </w:r>
    </w:p>
    <w:p w:rsidR="00263755" w:rsidRDefault="00263755">
      <w:pPr>
        <w:pStyle w:val="ConsPlusNormal"/>
        <w:spacing w:before="280"/>
        <w:ind w:firstLine="540"/>
        <w:jc w:val="both"/>
      </w:pPr>
      <w:r>
        <w:t>18.7. Направление сообщения о готовящемся или совершенном правонарушении или преступлении, связанных с нарушением законодательства в области охоты и сохранения охотничьих ресурсов, в соответствующий орган исполнительной власти субъекта Российской Федерации, которому переданы полномочия по осуществлению федерального государственного охотничьего надзора на территории соответствующего субъекта Российской Федерации, или орган внутренних дел и направление в указанные органы необходимых материалов.</w:t>
      </w:r>
    </w:p>
    <w:p w:rsidR="00263755" w:rsidRDefault="00263755">
      <w:pPr>
        <w:pStyle w:val="ConsPlusNormal"/>
        <w:spacing w:before="280"/>
        <w:ind w:firstLine="540"/>
        <w:jc w:val="both"/>
      </w:pPr>
      <w:r>
        <w:t>19. Производственный охотничий инспектор при осуществлении производственного охотничьего контроля в отношении лиц, находящихся в границах охотничьего угодья, должен:</w:t>
      </w:r>
    </w:p>
    <w:p w:rsidR="00263755" w:rsidRDefault="00263755">
      <w:pPr>
        <w:pStyle w:val="ConsPlusNormal"/>
        <w:spacing w:before="280"/>
        <w:ind w:firstLine="540"/>
        <w:jc w:val="both"/>
      </w:pPr>
      <w:r>
        <w:t>19.1. Представиться, назвав фамилию, имя, отчество (при наличии), предъявить удостоверение производственного охотничьего инспектора, объявить причину осуществления мероприятий производственного охотничьего контроля;</w:t>
      </w:r>
    </w:p>
    <w:p w:rsidR="00263755" w:rsidRDefault="00263755">
      <w:pPr>
        <w:pStyle w:val="ConsPlusNormal"/>
        <w:spacing w:before="280"/>
        <w:ind w:firstLine="540"/>
        <w:jc w:val="both"/>
      </w:pPr>
      <w:r>
        <w:t>19.2. Осуществить необходимые мероприятия, предусмотренные настоящим Порядком.</w:t>
      </w:r>
    </w:p>
    <w:p w:rsidR="00263755" w:rsidRDefault="00263755">
      <w:pPr>
        <w:pStyle w:val="ConsPlusNormal"/>
        <w:spacing w:before="280"/>
        <w:ind w:firstLine="540"/>
        <w:jc w:val="both"/>
      </w:pPr>
      <w:r>
        <w:t>20. Производственный охотничий инспектор при наличии достаточных данных о нарушениях лицами, находящимися в границах охотничьих угодий, требований в области охоты и сохранения охотничьих ресурсов, производит остановку транспортного средства, находящегося в границах охотничьего угодья, представляется лицам, находящимся в (на) транспортном средстве, назвав свои фамилию, имя, отчество (при наличии), предъявляет удостоверение производственного охотничьего инспектора, объявляет причину остановки транспортного средства и осуществляет необходимые мероприятия, предусмотренные настоящим Порядком.</w:t>
      </w:r>
    </w:p>
    <w:p w:rsidR="00263755" w:rsidRDefault="00263755">
      <w:pPr>
        <w:pStyle w:val="ConsPlusNormal"/>
        <w:spacing w:before="280"/>
        <w:ind w:firstLine="540"/>
        <w:jc w:val="both"/>
      </w:pPr>
      <w:r>
        <w:t xml:space="preserve">21. Производственный охотничий инспектор при наличии возможности использования средств фото- и видеофиксации должен в ходе осмотра вещей </w:t>
      </w:r>
      <w:r>
        <w:lastRenderedPageBreak/>
        <w:t xml:space="preserve">и транспортных средств, указанных в </w:t>
      </w:r>
      <w:hyperlink w:anchor="P81" w:history="1">
        <w:r>
          <w:rPr>
            <w:color w:val="0000FF"/>
          </w:rPr>
          <w:t>пункте 18.3</w:t>
        </w:r>
      </w:hyperlink>
      <w:r>
        <w:t xml:space="preserve"> настоящего Порядка, использовать такие средства фиксации.</w:t>
      </w:r>
    </w:p>
    <w:p w:rsidR="00263755" w:rsidRDefault="00263755">
      <w:pPr>
        <w:pStyle w:val="ConsPlusNormal"/>
        <w:spacing w:before="280"/>
        <w:ind w:firstLine="540"/>
        <w:jc w:val="both"/>
      </w:pPr>
      <w:r>
        <w:t>22. По окончании осуществления мероприятий производственного охотничьего контроля производственный охотничий инспектор доводит до сведения лиц, в отношении которых был осуществлен производственный охотничий контроль, результаты его осуществления.</w:t>
      </w:r>
    </w:p>
    <w:p w:rsidR="00263755" w:rsidRDefault="00263755">
      <w:pPr>
        <w:pStyle w:val="ConsPlusNormal"/>
        <w:spacing w:before="280"/>
        <w:ind w:firstLine="540"/>
        <w:jc w:val="both"/>
      </w:pPr>
      <w:r>
        <w:t xml:space="preserve">23. По результатам осуществления производственного охотничьего контроля производственный охотничий инспектор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составляет Акт по форме, утвержденной в соответствии с Федеральным </w:t>
      </w:r>
      <w:hyperlink r:id="rId19"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в котором в том числе отражаются результаты осуществления производственного охотничьего контроля, осмотра вещей и транспортных средств, а при наличии материалов фото- и видеофиксации в Акте делается отметка об их приобщении к Акту.</w:t>
      </w:r>
    </w:p>
    <w:p w:rsidR="00263755" w:rsidRDefault="00263755">
      <w:pPr>
        <w:pStyle w:val="ConsPlusNormal"/>
        <w:spacing w:before="280"/>
        <w:ind w:firstLine="540"/>
        <w:jc w:val="both"/>
      </w:pPr>
      <w:r>
        <w:t>24. Акт составляется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непосредственно после обнаружения производственным охотничьим инспектором случаев причинения вреда охотничьим ресурсам и среде их обитания лицами при осуществлении ими охоты в границах охотничьего угодья.</w:t>
      </w:r>
    </w:p>
    <w:p w:rsidR="00263755" w:rsidRDefault="00263755">
      <w:pPr>
        <w:pStyle w:val="ConsPlusNormal"/>
        <w:spacing w:before="280"/>
        <w:ind w:firstLine="540"/>
        <w:jc w:val="both"/>
      </w:pPr>
      <w:bookmarkStart w:id="2" w:name="P101"/>
      <w:bookmarkEnd w:id="2"/>
      <w:r>
        <w:t xml:space="preserve">25. При невозможности по объективным причинам составить Акт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непосредственно после обнаружения производственным охотничьим инспектором случаев причинения вреда охотничьим ресурсам и среде их обитания, Акт составляется в течение 1 (одного) дня, следующего за днем выявления указанных нарушений или обнаружения случаев причинения вреда охотничьим ресурсам и среде их обитания. Производственный охотничий инспектор обязан довести до сведения лица, в отношении которого будет составлен Акт, о невозможности его составления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после обнаружения случаев причинения вреда охотничьим </w:t>
      </w:r>
      <w:r>
        <w:lastRenderedPageBreak/>
        <w:t>ресурсам и среде их обитания.</w:t>
      </w:r>
    </w:p>
    <w:p w:rsidR="00263755" w:rsidRDefault="00263755">
      <w:pPr>
        <w:pStyle w:val="ConsPlusNormal"/>
        <w:spacing w:before="280"/>
        <w:ind w:firstLine="540"/>
        <w:jc w:val="both"/>
      </w:pPr>
      <w:r>
        <w:t xml:space="preserve">26. В случае, указанном в </w:t>
      </w:r>
      <w:hyperlink w:anchor="P101" w:history="1">
        <w:r>
          <w:rPr>
            <w:color w:val="0000FF"/>
          </w:rPr>
          <w:t>пункте 25</w:t>
        </w:r>
      </w:hyperlink>
      <w:r>
        <w:t xml:space="preserve"> настоящего Порядка, в Акте делается отметка о невозможности его составления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после обнаружения случаев причинения вреда охотничьим ресурсам и среде их обитания.</w:t>
      </w:r>
    </w:p>
    <w:p w:rsidR="00263755" w:rsidRDefault="00263755">
      <w:pPr>
        <w:pStyle w:val="ConsPlusNormal"/>
        <w:spacing w:before="280"/>
        <w:ind w:firstLine="540"/>
        <w:jc w:val="both"/>
      </w:pPr>
      <w:r>
        <w:t>27. Производственный охотничий инспектор при составлении Акта в присутствии лица, в отношении которого составляется Акт, указывает в нем объяснения такого лица. В случае отказа лица, в отношении которого составляется Акт, от дачи объяснений производственный охотничий инспектор делает в Акте соответствующую запись.</w:t>
      </w:r>
    </w:p>
    <w:p w:rsidR="00263755" w:rsidRDefault="00263755">
      <w:pPr>
        <w:pStyle w:val="ConsPlusNormal"/>
        <w:spacing w:before="280"/>
        <w:ind w:firstLine="540"/>
        <w:jc w:val="both"/>
      </w:pPr>
      <w:r>
        <w:t>28. Акт, составленный в присутствии лица, в отношении которого составлен Акт, подписывается производственным охотничьим инспектором и лицом, в отношении которого составлен Акт. В случае отказа лица, в отношении которого составлен Акт, от подписания Акта производственный охотничий инспектор вносит в Акт запись об отказе такого лица от подписания Акта.</w:t>
      </w:r>
    </w:p>
    <w:p w:rsidR="00263755" w:rsidRDefault="00263755">
      <w:pPr>
        <w:pStyle w:val="ConsPlusNormal"/>
        <w:spacing w:before="280"/>
        <w:ind w:firstLine="540"/>
        <w:jc w:val="both"/>
      </w:pPr>
      <w:r>
        <w:t>29. Производственный охотничий инспектор непосредственно после составления Акта вручает лицу, в отношении которого составлен Акт, копию Акта. В случае отказа указанного лица от получения копии Акта в Акте делается соответствующая отметка. При невозможности вручить копию Акта лицу, указанному в настоящем пункте, производственный охотничий инспектор обеспечивает направление такому лицу копии Акта.</w:t>
      </w:r>
    </w:p>
    <w:p w:rsidR="00263755" w:rsidRDefault="00263755">
      <w:pPr>
        <w:pStyle w:val="ConsPlusNormal"/>
        <w:spacing w:before="280"/>
        <w:ind w:firstLine="540"/>
        <w:jc w:val="both"/>
      </w:pPr>
      <w:r>
        <w:t>30. Охотпользователь в течение 2 (двух) рабочих дней с момента составления Акта обеспечивает его направление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 или орган внутренних дел.</w:t>
      </w:r>
    </w:p>
    <w:p w:rsidR="00263755" w:rsidRDefault="00263755">
      <w:pPr>
        <w:pStyle w:val="ConsPlusNormal"/>
        <w:spacing w:before="280"/>
        <w:ind w:firstLine="540"/>
        <w:jc w:val="both"/>
      </w:pPr>
      <w:r>
        <w:t>31. Производственный охотничий инспектор при осуществлении производственного охотничьего контроля обязан:</w:t>
      </w:r>
    </w:p>
    <w:p w:rsidR="00263755" w:rsidRDefault="00263755">
      <w:pPr>
        <w:pStyle w:val="ConsPlusNormal"/>
        <w:spacing w:before="280"/>
        <w:ind w:firstLine="540"/>
        <w:jc w:val="both"/>
      </w:pPr>
      <w:r>
        <w:t xml:space="preserve">1) руководствоваться и соблюдать </w:t>
      </w:r>
      <w:hyperlink r:id="rId20" w:history="1">
        <w:r>
          <w:rPr>
            <w:color w:val="0000FF"/>
          </w:rPr>
          <w:t>Конституцию</w:t>
        </w:r>
      </w:hyperlink>
      <w:r>
        <w:t xml:space="preserve"> Российской Федерации, международные договоры Российской Федерации, федеральные конституционные законы, федеральные законы, акты Президента Российской Федерации и Правительства Российской Федерации, иные нормативные правовые акты Российской Федерации, нормативные правовые акты субъектов Российской Федерации, в соответствии с которыми осуществляется правовое регулирование в области охоты и сохранения </w:t>
      </w:r>
      <w:r>
        <w:lastRenderedPageBreak/>
        <w:t>охотничьих ресурсов, а также настоящий Порядок;</w:t>
      </w:r>
    </w:p>
    <w:p w:rsidR="00263755" w:rsidRDefault="00263755">
      <w:pPr>
        <w:pStyle w:val="ConsPlusNormal"/>
        <w:spacing w:before="280"/>
        <w:ind w:firstLine="540"/>
        <w:jc w:val="both"/>
      </w:pPr>
      <w:r>
        <w:t xml:space="preserve">2) своевременно и в полной мере осуществлять предоставленные ему в соответствии с Федеральным </w:t>
      </w:r>
      <w:hyperlink r:id="rId21"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полномочия по предупреждению, выявлению и пресечению нарушения требований в области охоты и сохранения охотничьих ресурсов;</w:t>
      </w:r>
    </w:p>
    <w:p w:rsidR="00263755" w:rsidRDefault="00263755">
      <w:pPr>
        <w:pStyle w:val="ConsPlusNormal"/>
        <w:spacing w:before="280"/>
        <w:ind w:firstLine="540"/>
        <w:jc w:val="both"/>
      </w:pPr>
      <w:r>
        <w:t>3) соблюдать права и законные интересы лиц, в отношении которых осуществляется производственный охотничий контроль;</w:t>
      </w:r>
    </w:p>
    <w:p w:rsidR="00263755" w:rsidRDefault="00263755">
      <w:pPr>
        <w:pStyle w:val="ConsPlusNormal"/>
        <w:spacing w:before="280"/>
        <w:ind w:firstLine="540"/>
        <w:jc w:val="both"/>
      </w:pPr>
      <w:r>
        <w:t xml:space="preserve">4) не требовать от лиц, в отношении которых осуществляется производственный охотничий контроль, представления вещей, документов и иных сведений, представление которых не предусмотрено Федеральным </w:t>
      </w:r>
      <w:hyperlink r:id="rId22"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принимаемыми в соответствии с ними иными нормативными правовыми актами Российской Федерации, в том числе правилами охоты, законами и иными нормативными правовыми актами субъектов Российской Федерации, а также настоящим Порядком;</w:t>
      </w:r>
    </w:p>
    <w:p w:rsidR="00263755" w:rsidRDefault="00263755">
      <w:pPr>
        <w:pStyle w:val="ConsPlusNormal"/>
        <w:spacing w:before="280"/>
        <w:ind w:firstLine="540"/>
        <w:jc w:val="both"/>
      </w:pPr>
      <w:r>
        <w:t>5) уведомлять охотпользователя о выявлении нарушений требований в области охоты и сохранения охотничьих ресурсов.</w:t>
      </w:r>
    </w:p>
    <w:p w:rsidR="00263755" w:rsidRDefault="00263755">
      <w:pPr>
        <w:pStyle w:val="ConsPlusNormal"/>
        <w:spacing w:before="280"/>
        <w:ind w:firstLine="540"/>
        <w:jc w:val="both"/>
      </w:pPr>
      <w:r>
        <w:t>32. Охотпользователи обеспечивают сбор, обработку, обобщение и хранение сведений об осуществлении производственного охотничьего контроля на территории закрепленных за ними охотничьих угодий.</w:t>
      </w:r>
    </w:p>
    <w:p w:rsidR="00263755" w:rsidRDefault="00263755">
      <w:pPr>
        <w:pStyle w:val="ConsPlusNormal"/>
        <w:spacing w:before="280"/>
        <w:ind w:firstLine="540"/>
        <w:jc w:val="both"/>
      </w:pPr>
      <w:r>
        <w:t>33. Охотпользователи обеспечивают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ними охотничьих угодий. В таком журнале содержится информация о:</w:t>
      </w:r>
    </w:p>
    <w:p w:rsidR="00263755" w:rsidRDefault="00263755">
      <w:pPr>
        <w:pStyle w:val="ConsPlusNormal"/>
        <w:spacing w:before="280"/>
        <w:ind w:firstLine="540"/>
        <w:jc w:val="both"/>
      </w:pPr>
      <w:r>
        <w:t>реквизитах охотхозяйственных соглашений, заключенных в отношении охотничьих угодий, в границах которых осуществляется производственный охотничий контроль;</w:t>
      </w:r>
    </w:p>
    <w:p w:rsidR="00263755" w:rsidRDefault="00263755">
      <w:pPr>
        <w:pStyle w:val="ConsPlusNormal"/>
        <w:spacing w:before="280"/>
        <w:ind w:firstLine="540"/>
        <w:jc w:val="both"/>
      </w:pPr>
      <w:r>
        <w:t>фамилиях,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p w:rsidR="00263755" w:rsidRDefault="00263755">
      <w:pPr>
        <w:pStyle w:val="ConsPlusNormal"/>
        <w:spacing w:before="280"/>
        <w:ind w:firstLine="540"/>
        <w:jc w:val="both"/>
      </w:pPr>
      <w:r>
        <w:t>фамилиях, именах, отчествах (при наличии) лиц, в отношении которых составлены Акты;</w:t>
      </w:r>
    </w:p>
    <w:p w:rsidR="00263755" w:rsidRDefault="00263755">
      <w:pPr>
        <w:pStyle w:val="ConsPlusNormal"/>
        <w:spacing w:before="280"/>
        <w:ind w:firstLine="540"/>
        <w:jc w:val="both"/>
      </w:pPr>
      <w:r>
        <w:lastRenderedPageBreak/>
        <w:t>дате вручения либо об отметке о направлении копий Актов лицам, в отношении которых составлены Акты;</w:t>
      </w:r>
    </w:p>
    <w:p w:rsidR="00263755" w:rsidRDefault="00263755">
      <w:pPr>
        <w:pStyle w:val="ConsPlusNormal"/>
        <w:spacing w:before="280"/>
        <w:ind w:firstLine="540"/>
        <w:jc w:val="both"/>
      </w:pPr>
      <w:r>
        <w:t>выявленных случаях нарушений требований в области охоты и сохранения охотничьих ресурсов, содержащих признаки административного правонарушения или преступления;</w:t>
      </w:r>
    </w:p>
    <w:p w:rsidR="00263755" w:rsidRDefault="00263755">
      <w:pPr>
        <w:pStyle w:val="ConsPlusNormal"/>
        <w:spacing w:before="280"/>
        <w:ind w:firstLine="540"/>
        <w:jc w:val="both"/>
      </w:pPr>
      <w:r>
        <w:t>выявленных случаях причинения вреда охотничьим ресурсам и среде их обитания лицами при осуществлении ими охоты в границах охотничьих угодий;</w:t>
      </w:r>
    </w:p>
    <w:p w:rsidR="00263755" w:rsidRDefault="00263755">
      <w:pPr>
        <w:pStyle w:val="ConsPlusNormal"/>
        <w:spacing w:before="280"/>
        <w:ind w:firstLine="540"/>
        <w:jc w:val="both"/>
      </w:pPr>
      <w:r>
        <w:t>количестве составленных Актов;</w:t>
      </w:r>
    </w:p>
    <w:p w:rsidR="00263755" w:rsidRDefault="00263755">
      <w:pPr>
        <w:pStyle w:val="ConsPlusNormal"/>
        <w:spacing w:before="280"/>
        <w:ind w:firstLine="540"/>
        <w:jc w:val="both"/>
      </w:pPr>
      <w:r>
        <w:t>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w:t>
      </w:r>
    </w:p>
    <w:p w:rsidR="00263755" w:rsidRDefault="00263755">
      <w:pPr>
        <w:pStyle w:val="ConsPlusNormal"/>
        <w:spacing w:before="280"/>
        <w:ind w:firstLine="540"/>
        <w:jc w:val="both"/>
      </w:pPr>
      <w:r>
        <w:t>количестве иных сообщений и материалов, направленных в соответствующий федеральный орган исполнительной власти, уполномоченный осуществлять федеральный государственный охотничий надзор,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
    <w:p w:rsidR="00263755" w:rsidRDefault="00263755">
      <w:pPr>
        <w:pStyle w:val="ConsPlusNormal"/>
        <w:spacing w:before="280"/>
        <w:ind w:firstLine="540"/>
        <w:jc w:val="both"/>
      </w:pPr>
      <w:r>
        <w:t>34. Охотпользователи ежегодно до 1 февраля текущего года представляют в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ними охотничьих угодий за истекший год.</w:t>
      </w:r>
    </w:p>
    <w:p w:rsidR="00263755" w:rsidRDefault="00263755">
      <w:pPr>
        <w:pStyle w:val="ConsPlusNormal"/>
        <w:jc w:val="both"/>
      </w:pPr>
    </w:p>
    <w:p w:rsidR="00263755" w:rsidRDefault="00263755">
      <w:pPr>
        <w:pStyle w:val="ConsPlusNormal"/>
        <w:jc w:val="both"/>
      </w:pPr>
    </w:p>
    <w:p w:rsidR="00263755" w:rsidRDefault="00263755">
      <w:pPr>
        <w:pStyle w:val="ConsPlusNormal"/>
        <w:pBdr>
          <w:top w:val="single" w:sz="6" w:space="0" w:color="auto"/>
        </w:pBdr>
        <w:spacing w:before="100" w:after="100"/>
        <w:jc w:val="both"/>
        <w:rPr>
          <w:sz w:val="2"/>
          <w:szCs w:val="2"/>
        </w:rPr>
      </w:pPr>
    </w:p>
    <w:p w:rsidR="007922E0" w:rsidRDefault="007922E0">
      <w:bookmarkStart w:id="3" w:name="_GoBack"/>
      <w:bookmarkEnd w:id="3"/>
    </w:p>
    <w:sectPr w:rsidR="007922E0" w:rsidSect="001D3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55"/>
    <w:rsid w:val="00263755"/>
    <w:rsid w:val="0040139A"/>
    <w:rsid w:val="0079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755"/>
    <w:pPr>
      <w:widowControl w:val="0"/>
      <w:autoSpaceDE w:val="0"/>
      <w:autoSpaceDN w:val="0"/>
      <w:ind w:firstLine="0"/>
      <w:jc w:val="left"/>
    </w:pPr>
    <w:rPr>
      <w:rFonts w:eastAsia="Times New Roman"/>
      <w:szCs w:val="20"/>
      <w:lang w:eastAsia="ru-RU"/>
    </w:rPr>
  </w:style>
  <w:style w:type="paragraph" w:customStyle="1" w:styleId="ConsPlusTitle">
    <w:name w:val="ConsPlusTitle"/>
    <w:rsid w:val="0026375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263755"/>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755"/>
    <w:pPr>
      <w:widowControl w:val="0"/>
      <w:autoSpaceDE w:val="0"/>
      <w:autoSpaceDN w:val="0"/>
      <w:ind w:firstLine="0"/>
      <w:jc w:val="left"/>
    </w:pPr>
    <w:rPr>
      <w:rFonts w:eastAsia="Times New Roman"/>
      <w:szCs w:val="20"/>
      <w:lang w:eastAsia="ru-RU"/>
    </w:rPr>
  </w:style>
  <w:style w:type="paragraph" w:customStyle="1" w:styleId="ConsPlusTitle">
    <w:name w:val="ConsPlusTitle"/>
    <w:rsid w:val="0026375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263755"/>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A586E4BC0E4FBAA88C656C05547569E9CBBB4C109FAC924015B2D003FC96C92E4F74C286EA352CF97E17CD6DV1Q2E" TargetMode="External"/><Relationship Id="rId13" Type="http://schemas.openxmlformats.org/officeDocument/2006/relationships/hyperlink" Target="consultantplus://offline/ref=26A586E4BC0E4FBAA88C656C05547569EBC1B44C139DAC924015B2D003FC96C93C4F2CCA8DE17F7DBC3518CF6F0ECD61388AA28FVFQ3E" TargetMode="External"/><Relationship Id="rId18" Type="http://schemas.openxmlformats.org/officeDocument/2006/relationships/hyperlink" Target="consultantplus://offline/ref=26A586E4BC0E4FBAA88C656C05547569EBC1B44C139DAC924015B2D003FC96C93C4F2CCE84EA2B2DF16B419C2B45C0622696A28CEFF54795VEQ5E" TargetMode="External"/><Relationship Id="rId3" Type="http://schemas.openxmlformats.org/officeDocument/2006/relationships/settings" Target="settings.xml"/><Relationship Id="rId21" Type="http://schemas.openxmlformats.org/officeDocument/2006/relationships/hyperlink" Target="consultantplus://offline/ref=26A586E4BC0E4FBAA88C656C05547569EBC1B44C139DAC924015B2D003FC96C92E4F74C286EA352CF97E17CD6DV1Q2E" TargetMode="External"/><Relationship Id="rId7" Type="http://schemas.openxmlformats.org/officeDocument/2006/relationships/hyperlink" Target="consultantplus://offline/ref=26A586E4BC0E4FBAA88C656C05547569EBC0BA41149CAC924015B2D003FC96C93C4F2CCE87E32078A92440C06D10D3602796A08DF3VFQ5E" TargetMode="External"/><Relationship Id="rId12" Type="http://schemas.openxmlformats.org/officeDocument/2006/relationships/hyperlink" Target="consultantplus://offline/ref=26A586E4BC0E4FBAA88C656C05547569EBC1B44C139DAC924015B2D003FC96C93C4F2CCA8CE17F7DBC3518CF6F0ECD61388AA28FVFQ3E" TargetMode="External"/><Relationship Id="rId17" Type="http://schemas.openxmlformats.org/officeDocument/2006/relationships/hyperlink" Target="consultantplus://offline/ref=26A586E4BC0E4FBAA88C656C05547569EBC1B44C139DAC924015B2D003FC96C93C4F2CCE84EA2F2DF16B419C2B45C0622696A28CEFF54795VEQ5E" TargetMode="External"/><Relationship Id="rId2" Type="http://schemas.microsoft.com/office/2007/relationships/stylesWithEffects" Target="stylesWithEffects.xml"/><Relationship Id="rId16" Type="http://schemas.openxmlformats.org/officeDocument/2006/relationships/hyperlink" Target="consultantplus://offline/ref=26A586E4BC0E4FBAA88C656C05547569EBC1B44C139DAC924015B2D003FC96C92E4F74C286EA352CF97E17CD6DV1Q2E" TargetMode="External"/><Relationship Id="rId20" Type="http://schemas.openxmlformats.org/officeDocument/2006/relationships/hyperlink" Target="consultantplus://offline/ref=26A586E4BC0E4FBAA88C656C05547569EAC1B44C19CBFB901140BCD50BACCCD92A0623CF9AEA2A32FA6017VCQFE" TargetMode="External"/><Relationship Id="rId1" Type="http://schemas.openxmlformats.org/officeDocument/2006/relationships/styles" Target="styles.xml"/><Relationship Id="rId6" Type="http://schemas.openxmlformats.org/officeDocument/2006/relationships/hyperlink" Target="consultantplus://offline/ref=26A586E4BC0E4FBAA88C656C05547569EBC1B44C139DAC924015B2D003FC96C93C4F2CC984E17F7DBC3518CF6F0ECD61388AA28FVFQ3E" TargetMode="External"/><Relationship Id="rId11" Type="http://schemas.openxmlformats.org/officeDocument/2006/relationships/hyperlink" Target="consultantplus://offline/ref=26A586E4BC0E4FBAA88C656C05547569EBC1B44C139DAC924015B2D003FC96C93C4F2CCB80E17F7DBC3518CF6F0ECD61388AA28FVFQ3E"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6A586E4BC0E4FBAA88C656C05547569ECC9B64F129CAC924015B2D003FC96C92E4F74C286EA352CF97E17CD6DV1Q2E" TargetMode="External"/><Relationship Id="rId23" Type="http://schemas.openxmlformats.org/officeDocument/2006/relationships/fontTable" Target="fontTable.xml"/><Relationship Id="rId10" Type="http://schemas.openxmlformats.org/officeDocument/2006/relationships/hyperlink" Target="consultantplus://offline/ref=26A586E4BC0E4FBAA88C656C05547569EBC1B44C139DAC924015B2D003FC96C92E4F74C286EA352CF97E17CD6DV1Q2E" TargetMode="External"/><Relationship Id="rId19" Type="http://schemas.openxmlformats.org/officeDocument/2006/relationships/hyperlink" Target="consultantplus://offline/ref=26A586E4BC0E4FBAA88C656C05547569EBC1B44C139DAC924015B2D003FC96C92E4F74C286EA352CF97E17CD6DV1Q2E" TargetMode="External"/><Relationship Id="rId4" Type="http://schemas.openxmlformats.org/officeDocument/2006/relationships/webSettings" Target="webSettings.xml"/><Relationship Id="rId9" Type="http://schemas.openxmlformats.org/officeDocument/2006/relationships/hyperlink" Target="consultantplus://offline/ref=26A586E4BC0E4FBAA88C656C05547569EBC1B44C139DAC924015B2D003FC96C93C4F2CCB86E17F7DBC3518CF6F0ECD61388AA28FVFQ3E" TargetMode="External"/><Relationship Id="rId14" Type="http://schemas.openxmlformats.org/officeDocument/2006/relationships/hyperlink" Target="consultantplus://offline/ref=26A586E4BC0E4FBAA88C656C05547569ECC9B640119CAC924015B2D003FC96C92E4F74C286EA352CF97E17CD6DV1Q2E" TargetMode="External"/><Relationship Id="rId22" Type="http://schemas.openxmlformats.org/officeDocument/2006/relationships/hyperlink" Target="consultantplus://offline/ref=26A586E4BC0E4FBAA88C656C05547569EBC1B44C139DAC924015B2D003FC96C92E4F74C286EA352CF97E17CD6DV1Q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4911</Words>
  <Characters>27996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2022-01-20T04:16:00Z</dcterms:created>
  <dcterms:modified xsi:type="dcterms:W3CDTF">2022-01-20T04:16:00Z</dcterms:modified>
</cp:coreProperties>
</file>