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44" w:rsidRPr="005C561E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61E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осуществлению </w:t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</w:t>
      </w:r>
      <w:r w:rsidR="004A52FD">
        <w:rPr>
          <w:rFonts w:ascii="Times New Roman" w:hAnsi="Times New Roman" w:cs="Times New Roman"/>
          <w:b/>
          <w:sz w:val="28"/>
          <w:szCs w:val="28"/>
        </w:rPr>
        <w:t>контроля (</w:t>
      </w:r>
      <w:r w:rsidR="00482533" w:rsidRPr="004A52FD">
        <w:rPr>
          <w:rFonts w:ascii="Times New Roman" w:hAnsi="Times New Roman" w:cs="Times New Roman"/>
          <w:b/>
          <w:sz w:val="28"/>
          <w:szCs w:val="28"/>
        </w:rPr>
        <w:t>надзора</w:t>
      </w:r>
      <w:r w:rsidR="004A52FD">
        <w:rPr>
          <w:rFonts w:ascii="Times New Roman" w:hAnsi="Times New Roman" w:cs="Times New Roman"/>
          <w:b/>
          <w:sz w:val="28"/>
          <w:szCs w:val="28"/>
        </w:rPr>
        <w:t>)</w:t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объектов животного мира и среды их обитания </w:t>
      </w:r>
      <w:r w:rsidR="00495707" w:rsidRPr="005C561E">
        <w:rPr>
          <w:rFonts w:ascii="Times New Roman" w:hAnsi="Times New Roman" w:cs="Times New Roman"/>
          <w:b/>
          <w:sz w:val="28"/>
          <w:szCs w:val="28"/>
        </w:rPr>
        <w:br/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>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 w:rsidR="006F3A89" w:rsidRPr="005C561E">
        <w:rPr>
          <w:rFonts w:ascii="Times New Roman" w:hAnsi="Times New Roman" w:cs="Times New Roman"/>
          <w:b/>
          <w:sz w:val="28"/>
          <w:szCs w:val="28"/>
        </w:rPr>
        <w:t>,</w:t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Красноярского края, федерального государственного охотничьего </w:t>
      </w:r>
      <w:r w:rsidR="004A52FD">
        <w:rPr>
          <w:rFonts w:ascii="Times New Roman" w:hAnsi="Times New Roman" w:cs="Times New Roman"/>
          <w:b/>
          <w:sz w:val="28"/>
          <w:szCs w:val="28"/>
        </w:rPr>
        <w:t>контроля (</w:t>
      </w:r>
      <w:r w:rsidR="00482533" w:rsidRPr="004A52FD">
        <w:rPr>
          <w:rFonts w:ascii="Times New Roman" w:hAnsi="Times New Roman" w:cs="Times New Roman"/>
          <w:b/>
          <w:sz w:val="28"/>
          <w:szCs w:val="28"/>
        </w:rPr>
        <w:t>надзора</w:t>
      </w:r>
      <w:r w:rsidR="004A52FD" w:rsidRPr="004A52FD">
        <w:rPr>
          <w:rFonts w:ascii="Times New Roman" w:hAnsi="Times New Roman" w:cs="Times New Roman"/>
          <w:b/>
          <w:sz w:val="28"/>
          <w:szCs w:val="28"/>
        </w:rPr>
        <w:t>)</w:t>
      </w:r>
      <w:r w:rsidR="00482533" w:rsidRPr="004A52FD">
        <w:rPr>
          <w:rFonts w:ascii="Times New Roman" w:hAnsi="Times New Roman" w:cs="Times New Roman"/>
          <w:b/>
          <w:sz w:val="28"/>
          <w:szCs w:val="28"/>
        </w:rPr>
        <w:t>,</w:t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 осуществляемого на</w:t>
      </w:r>
      <w:proofErr w:type="gramEnd"/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 территории Красноярского края, за исключением особо охраняемых природных территорий федерального значения</w:t>
      </w:r>
      <w:r w:rsidR="006F3A89" w:rsidRPr="005C561E">
        <w:rPr>
          <w:rFonts w:ascii="Times New Roman" w:hAnsi="Times New Roman" w:cs="Times New Roman"/>
          <w:b/>
          <w:sz w:val="28"/>
          <w:szCs w:val="28"/>
        </w:rPr>
        <w:t>,</w:t>
      </w:r>
      <w:r w:rsidR="00482533" w:rsidRPr="005C561E">
        <w:rPr>
          <w:rFonts w:ascii="Times New Roman" w:hAnsi="Times New Roman" w:cs="Times New Roman"/>
          <w:b/>
          <w:sz w:val="28"/>
          <w:szCs w:val="28"/>
        </w:rPr>
        <w:t xml:space="preserve"> расположенных н</w:t>
      </w:r>
      <w:r w:rsidRPr="005C561E">
        <w:rPr>
          <w:rFonts w:ascii="Times New Roman" w:hAnsi="Times New Roman" w:cs="Times New Roman"/>
          <w:b/>
          <w:sz w:val="28"/>
          <w:szCs w:val="28"/>
        </w:rPr>
        <w:t xml:space="preserve">а территории Красноярского края </w:t>
      </w:r>
      <w:r w:rsidR="00123808">
        <w:rPr>
          <w:rFonts w:ascii="Times New Roman" w:hAnsi="Times New Roman" w:cs="Times New Roman"/>
          <w:b/>
          <w:sz w:val="28"/>
          <w:szCs w:val="28"/>
        </w:rPr>
        <w:t>на 2022 год.</w:t>
      </w:r>
    </w:p>
    <w:p w:rsidR="005C561E" w:rsidRPr="005C561E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110"/>
      </w:tblGrid>
      <w:tr w:rsidR="002017C1" w:rsidRPr="005C561E" w:rsidTr="003E6255">
        <w:tc>
          <w:tcPr>
            <w:tcW w:w="2235" w:type="dxa"/>
          </w:tcPr>
          <w:p w:rsidR="002017C1" w:rsidRPr="005C561E" w:rsidRDefault="00775144" w:rsidP="002017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10" w:type="dxa"/>
          </w:tcPr>
          <w:p w:rsidR="002017C1" w:rsidRDefault="002017C1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</w:t>
            </w:r>
            <w:r w:rsidR="005C561E" w:rsidRPr="005C561E">
              <w:rPr>
                <w:rFonts w:ascii="Times New Roman" w:hAnsi="Times New Roman" w:cs="Times New Roman"/>
                <w:sz w:val="24"/>
                <w:szCs w:val="24"/>
              </w:rPr>
              <w:t>рисков причинения вреда (ущерба) охраняемым законом ценностям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федерального государственного </w:t>
            </w:r>
            <w:r w:rsidR="007C0941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7C0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</w:t>
            </w:r>
            <w:r w:rsidR="00E05A27" w:rsidRPr="005C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Красноярского края, федерального государственного охотничьего </w:t>
            </w:r>
            <w:r w:rsidR="007C0941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7C0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>, осуществляемого на</w:t>
            </w:r>
            <w:proofErr w:type="gramEnd"/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Красноярского края, за исключением особо охраняемых природных территорий федерального значения</w:t>
            </w:r>
            <w:r w:rsidR="00E05A27" w:rsidRPr="005C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61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</w:t>
            </w:r>
            <w:bookmarkStart w:id="0" w:name="_GoBack"/>
            <w:bookmarkEnd w:id="0"/>
            <w:r w:rsidRPr="005C561E">
              <w:rPr>
                <w:rFonts w:ascii="Times New Roman" w:hAnsi="Times New Roman" w:cs="Times New Roman"/>
                <w:sz w:val="24"/>
                <w:szCs w:val="24"/>
              </w:rPr>
              <w:t>на территории Красноярского края</w:t>
            </w:r>
            <w:r w:rsidR="005C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27" w:rsidRPr="005C561E">
              <w:rPr>
                <w:rFonts w:ascii="Times New Roman" w:hAnsi="Times New Roman" w:cs="Times New Roman"/>
                <w:sz w:val="24"/>
                <w:szCs w:val="24"/>
              </w:rPr>
              <w:t>(далее – Программа</w:t>
            </w:r>
            <w:r w:rsidR="005C56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E05A27" w:rsidRPr="005C5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6255" w:rsidRPr="005C561E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C1" w:rsidRPr="005C561E" w:rsidTr="003E6255">
        <w:tc>
          <w:tcPr>
            <w:tcW w:w="2235" w:type="dxa"/>
          </w:tcPr>
          <w:p w:rsidR="002017C1" w:rsidRPr="005C561E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110" w:type="dxa"/>
          </w:tcPr>
          <w:p w:rsidR="002017C1" w:rsidRDefault="005C561E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="008A648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30.06.2021 №</w:t>
            </w:r>
            <w:r w:rsidR="00DB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489">
              <w:rPr>
                <w:rFonts w:ascii="Times New Roman" w:hAnsi="Times New Roman" w:cs="Times New Roman"/>
                <w:sz w:val="24"/>
                <w:szCs w:val="24"/>
              </w:rPr>
              <w:t>1065 «О федеральном государственном охотничьем контроле (надзоре)»; постановление Правительства Российской Федерации от 30.06.2021 №</w:t>
            </w:r>
            <w:r w:rsidR="00DB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489">
              <w:rPr>
                <w:rFonts w:ascii="Times New Roman" w:hAnsi="Times New Roman" w:cs="Times New Roman"/>
                <w:sz w:val="24"/>
                <w:szCs w:val="24"/>
              </w:rPr>
              <w:t>1094 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      </w:r>
          </w:p>
          <w:p w:rsidR="003E6255" w:rsidRPr="008A6489" w:rsidRDefault="003E6255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C1" w:rsidRPr="006A468F" w:rsidTr="003E6255">
        <w:tc>
          <w:tcPr>
            <w:tcW w:w="2235" w:type="dxa"/>
          </w:tcPr>
          <w:p w:rsidR="002017C1" w:rsidRPr="006A468F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8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10" w:type="dxa"/>
          </w:tcPr>
          <w:p w:rsidR="002017C1" w:rsidRDefault="002017C1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468F">
              <w:rPr>
                <w:rFonts w:ascii="Times New Roman" w:eastAsiaTheme="minorHAnsi" w:hAnsi="Times New Roman"/>
                <w:sz w:val="24"/>
                <w:szCs w:val="24"/>
              </w:rPr>
              <w:t>Министерство экологии и рационального природопользования Красноярск</w:t>
            </w:r>
            <w:r w:rsidR="00E05A27" w:rsidRPr="006A468F">
              <w:rPr>
                <w:rFonts w:ascii="Times New Roman" w:eastAsiaTheme="minorHAnsi" w:hAnsi="Times New Roman"/>
                <w:sz w:val="24"/>
                <w:szCs w:val="24"/>
              </w:rPr>
              <w:t>ого края (далее – министерство)</w:t>
            </w:r>
          </w:p>
          <w:p w:rsidR="003E6255" w:rsidRPr="006A468F" w:rsidRDefault="003E6255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017C1" w:rsidRPr="005C561E" w:rsidTr="003E6255">
        <w:tc>
          <w:tcPr>
            <w:tcW w:w="2235" w:type="dxa"/>
          </w:tcPr>
          <w:p w:rsidR="002017C1" w:rsidRPr="003B30A7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A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2017C1" w:rsidRPr="003B30A7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3E6255" w:rsidRPr="003B30A7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A7">
              <w:rPr>
                <w:rFonts w:ascii="Times New Roman" w:hAnsi="Times New Roman" w:cs="Times New Roman"/>
                <w:sz w:val="24"/>
                <w:szCs w:val="24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1E29D6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A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E29D6" w:rsidRPr="00B95F98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 Российской Федерации контролируемыми лицами</w:t>
            </w:r>
            <w:r w:rsidR="001E2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255" w:rsidRDefault="001E29D6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E6255" w:rsidRPr="003B30A7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E6255" w:rsidRPr="003B30A7" w:rsidRDefault="00B95F98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255" w:rsidRPr="003B30A7">
              <w:rPr>
                <w:rFonts w:ascii="Times New Roman" w:hAnsi="Times New Roman" w:cs="Times New Roman"/>
                <w:sz w:val="24"/>
                <w:szCs w:val="24"/>
              </w:rPr>
              <w:t xml:space="preserve">) создание условий для доведения обязательных требований до </w:t>
            </w:r>
            <w:r w:rsidR="003E6255" w:rsidRPr="003B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лиц, повышение информированности о способах их соблюдения.</w:t>
            </w:r>
          </w:p>
          <w:p w:rsidR="00EF71E0" w:rsidRPr="003B30A7" w:rsidRDefault="00EF71E0" w:rsidP="004957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C1" w:rsidRPr="003E6255" w:rsidTr="003E6255">
        <w:tc>
          <w:tcPr>
            <w:tcW w:w="2235" w:type="dxa"/>
          </w:tcPr>
          <w:p w:rsidR="00C663A3" w:rsidRPr="003E6255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  <w:p w:rsidR="002017C1" w:rsidRPr="003E6255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</w:tcPr>
          <w:p w:rsidR="00E05A27" w:rsidRPr="003E6255" w:rsidRDefault="00E05A27" w:rsidP="0086783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об обязательных требованиях;</w:t>
            </w:r>
          </w:p>
          <w:p w:rsidR="00F5775D" w:rsidRPr="003E6255" w:rsidRDefault="00F5775D" w:rsidP="0086783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понимания обязательных требований;</w:t>
            </w:r>
          </w:p>
          <w:p w:rsidR="00500792" w:rsidRPr="003E6255" w:rsidRDefault="00495707" w:rsidP="00BA1D3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причинению вреда окружающей среде и нарушению обязательных требований, определение способов устранения или снижения рисков их возникновения;</w:t>
            </w:r>
            <w:r w:rsidR="00500792" w:rsidRPr="003E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7C1" w:rsidRDefault="00C663A3" w:rsidP="003E6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профилактики правонарушений в области охоты и сохранения охотничьих ресурсов, охраны и использования объектов животного мира и среды их обитания на</w:t>
            </w:r>
            <w:r w:rsidR="003E6255" w:rsidRPr="003E625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Красноярского края</w:t>
            </w:r>
            <w:r w:rsidR="00DB0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255" w:rsidRPr="003E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направленной на выявление и устранение причин и условий, способствующих с</w:t>
            </w:r>
            <w:r w:rsidR="00EF71E0" w:rsidRPr="003E6255">
              <w:rPr>
                <w:rFonts w:ascii="Times New Roman" w:hAnsi="Times New Roman" w:cs="Times New Roman"/>
                <w:sz w:val="24"/>
                <w:szCs w:val="24"/>
              </w:rPr>
              <w:t>овершению правонарушений</w:t>
            </w:r>
          </w:p>
          <w:p w:rsidR="0066087B" w:rsidRPr="003E6255" w:rsidRDefault="0066087B" w:rsidP="003E6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C1" w:rsidRPr="003E6255" w:rsidTr="003E6255">
        <w:tc>
          <w:tcPr>
            <w:tcW w:w="2235" w:type="dxa"/>
          </w:tcPr>
          <w:p w:rsidR="002017C1" w:rsidRPr="003E6255" w:rsidRDefault="00C663A3" w:rsidP="0050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10" w:type="dxa"/>
          </w:tcPr>
          <w:p w:rsidR="002017C1" w:rsidRPr="003E6255" w:rsidRDefault="003E6255" w:rsidP="00DB0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2022 года</w:t>
            </w:r>
          </w:p>
        </w:tc>
      </w:tr>
      <w:tr w:rsidR="002017C1" w:rsidRPr="003E6255" w:rsidTr="003E6255">
        <w:tc>
          <w:tcPr>
            <w:tcW w:w="2235" w:type="dxa"/>
          </w:tcPr>
          <w:p w:rsidR="002017C1" w:rsidRPr="003E6255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10" w:type="dxa"/>
          </w:tcPr>
          <w:p w:rsidR="002017C1" w:rsidRDefault="00C663A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мероприятий </w:t>
            </w:r>
            <w:r w:rsidR="00C24AE1" w:rsidRPr="003E6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>рограммы допо</w:t>
            </w:r>
            <w:r w:rsidR="005043BC" w:rsidRPr="003E6255">
              <w:rPr>
                <w:rFonts w:ascii="Times New Roman" w:hAnsi="Times New Roman" w:cs="Times New Roman"/>
                <w:sz w:val="24"/>
                <w:szCs w:val="24"/>
              </w:rPr>
              <w:t>лнительных средств не требуется</w:t>
            </w:r>
            <w:r w:rsidRPr="003E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FD3" w:rsidRPr="003E6255" w:rsidRDefault="00DB0FD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B8" w:rsidRPr="005C561E" w:rsidTr="003E6255">
        <w:tc>
          <w:tcPr>
            <w:tcW w:w="2235" w:type="dxa"/>
          </w:tcPr>
          <w:p w:rsidR="00CF22B8" w:rsidRPr="003A1A67" w:rsidRDefault="003E6255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</w:t>
            </w:r>
            <w:r w:rsidR="00CF22B8" w:rsidRPr="003A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0" w:type="dxa"/>
          </w:tcPr>
          <w:p w:rsidR="003A1A67" w:rsidRPr="003A1A67" w:rsidRDefault="003A1A67" w:rsidP="003A1A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>В систему показателей результативности и эффективности программы профилактики входят:</w:t>
            </w:r>
          </w:p>
          <w:p w:rsidR="003A1A67" w:rsidRPr="003A1A67" w:rsidRDefault="003A1A67" w:rsidP="003A1A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 xml:space="preserve">1) ключевые показатели программы профилактики,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>отражаю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</w:t>
            </w:r>
            <w:r w:rsidR="00DB0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A67" w:rsidRPr="003A1A67" w:rsidRDefault="003A1A67" w:rsidP="003A1A6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 xml:space="preserve">2) индикативные показатели программы профилактики,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3A1A67">
              <w:rPr>
                <w:rFonts w:ascii="Times New Roman" w:hAnsi="Times New Roman" w:cs="Times New Roman"/>
                <w:sz w:val="24"/>
                <w:szCs w:val="24"/>
              </w:rPr>
              <w:t xml:space="preserve"> для мониторинга профилактической работы министерства, ее анализа, выявления проблем, возникающих при ее осуществлении, и определения причин их возникновения</w:t>
            </w:r>
          </w:p>
          <w:p w:rsidR="00CF22B8" w:rsidRPr="003A1A67" w:rsidRDefault="00CF22B8" w:rsidP="003B30A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C1" w:rsidRPr="000462AD" w:rsidTr="003E6255">
        <w:tc>
          <w:tcPr>
            <w:tcW w:w="2235" w:type="dxa"/>
          </w:tcPr>
          <w:p w:rsidR="002017C1" w:rsidRPr="000462AD" w:rsidRDefault="00C663A3" w:rsidP="005043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5043BC" w:rsidRPr="000462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>и конечные результаты</w:t>
            </w:r>
          </w:p>
        </w:tc>
        <w:tc>
          <w:tcPr>
            <w:tcW w:w="7110" w:type="dxa"/>
          </w:tcPr>
          <w:p w:rsidR="00F5775D" w:rsidRPr="000462AD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профилактики </w:t>
            </w:r>
            <w:r w:rsidR="000462AD" w:rsidRPr="000462AD">
              <w:rPr>
                <w:rFonts w:ascii="Times New Roman" w:hAnsi="Times New Roman" w:cs="Times New Roman"/>
                <w:sz w:val="24"/>
                <w:szCs w:val="24"/>
              </w:rPr>
              <w:t>рисков причинения вреда (ущерба) охраняемым законом ценностям</w:t>
            </w: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>; снижение количества нарушений обязател</w:t>
            </w:r>
            <w:r w:rsidR="00F5775D" w:rsidRPr="000462AD">
              <w:rPr>
                <w:rFonts w:ascii="Times New Roman" w:hAnsi="Times New Roman" w:cs="Times New Roman"/>
                <w:sz w:val="24"/>
                <w:szCs w:val="24"/>
              </w:rPr>
              <w:t>ьных требований</w:t>
            </w: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7C1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</w:t>
            </w:r>
            <w:r w:rsidR="00151C0E" w:rsidRPr="000462A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  <w:p w:rsidR="00DB0FD3" w:rsidRPr="000462AD" w:rsidRDefault="00DB0FD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0DC6" w:rsidRPr="005C561E" w:rsidRDefault="00520DC6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520DC6" w:rsidRDefault="00520DC6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462AD" w:rsidRDefault="000462AD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462AD" w:rsidRDefault="000462AD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268AF" w:rsidRDefault="009268AF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61E45" w:rsidRPr="000462AD" w:rsidRDefault="00C663A3" w:rsidP="0018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186470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под</w:t>
      </w:r>
      <w:r w:rsidR="00196694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надзорной </w:t>
      </w:r>
      <w:r w:rsidR="00186470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среды, описание текущего уровня развития профилактической деятельности, характеристика проблем, на решение которых направлена </w:t>
      </w:r>
      <w:r w:rsidR="00151C0E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470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  <w:r w:rsidR="000462AD" w:rsidRPr="0004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</w:t>
      </w:r>
    </w:p>
    <w:p w:rsidR="00A135A0" w:rsidRPr="005C561E" w:rsidRDefault="00A135A0" w:rsidP="0018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135A0" w:rsidRPr="000462AD" w:rsidRDefault="00A135A0" w:rsidP="00A13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является уполномоченным органом исполнительной власти Красноярского края по осуществлению следующих видов </w:t>
      </w:r>
      <w:r w:rsidR="00E05A27" w:rsidRPr="00046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надзора:</w:t>
      </w:r>
    </w:p>
    <w:p w:rsidR="008D2C52" w:rsidRPr="000462AD" w:rsidRDefault="008D2C52" w:rsidP="008D2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охотничий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(</w:t>
      </w: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осуществляемый на территории Красноярского края, за исключением особо охраняемых природных территорий федерального значения, расположенных </w:t>
      </w: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Красноярского края (далее - федеральный государственный охотничий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(</w:t>
      </w: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t>надзор);</w:t>
      </w:r>
    </w:p>
    <w:p w:rsidR="00A135A0" w:rsidRPr="000462AD" w:rsidRDefault="00A135A0" w:rsidP="00A13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2A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05A27" w:rsidRPr="000462AD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едеральный государственный </w:t>
      </w:r>
      <w:r w:rsidR="008D2C52">
        <w:rPr>
          <w:rFonts w:ascii="Times New Roman" w:eastAsia="Times New Roman" w:hAnsi="Times New Roman"/>
          <w:sz w:val="28"/>
          <w:szCs w:val="28"/>
          <w:lang w:eastAsia="ru-RU"/>
        </w:rPr>
        <w:t>контроль (</w:t>
      </w:r>
      <w:r w:rsidR="00E05A27" w:rsidRPr="000462AD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="008D2C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5A27" w:rsidRPr="000462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охраны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Красноярского края (далее – федеральный государственный </w:t>
      </w:r>
      <w:r w:rsidR="008D2C52">
        <w:rPr>
          <w:rFonts w:ascii="Times New Roman" w:eastAsia="Times New Roman" w:hAnsi="Times New Roman"/>
          <w:sz w:val="28"/>
          <w:szCs w:val="28"/>
          <w:lang w:eastAsia="ru-RU"/>
        </w:rPr>
        <w:t>контроль (</w:t>
      </w:r>
      <w:r w:rsidR="00E05A27" w:rsidRPr="000462AD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="008D2C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5A27" w:rsidRPr="000462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охраны и использования объектов живо</w:t>
      </w:r>
      <w:r w:rsidR="00805DAC" w:rsidRPr="000462AD">
        <w:rPr>
          <w:rFonts w:ascii="Times New Roman" w:eastAsia="Times New Roman" w:hAnsi="Times New Roman"/>
          <w:sz w:val="28"/>
          <w:szCs w:val="28"/>
          <w:lang w:eastAsia="ru-RU"/>
        </w:rPr>
        <w:t>тного мира и среды их обитания);</w:t>
      </w:r>
    </w:p>
    <w:p w:rsidR="00311EC8" w:rsidRDefault="00311EC8" w:rsidP="00311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 при осуществлении указанных видов надзора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ресурсов;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:rsidR="001E29D6" w:rsidRDefault="001E29D6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Красноярского края в настоящее время осуществляют деятельность в сфере охотничьего хозяйства 270 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долгосрочные лицензии или заключи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охотхозяйственные</w:t>
      </w:r>
      <w:proofErr w:type="spellEnd"/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9D6" w:rsidRPr="002E6064" w:rsidRDefault="001E29D6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Красноярского края зарегистрировано </w:t>
      </w:r>
      <w:r w:rsidR="00311EC8">
        <w:rPr>
          <w:rFonts w:ascii="Times New Roman" w:eastAsia="Times New Roman" w:hAnsi="Times New Roman" w:cs="Times New Roman"/>
          <w:sz w:val="28"/>
          <w:szCs w:val="28"/>
          <w:lang w:eastAsia="ru-RU"/>
        </w:rPr>
        <w:t>121026 граждан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получивших охотничий билет.</w:t>
      </w:r>
    </w:p>
    <w:p w:rsidR="002E6064" w:rsidRPr="002E6064" w:rsidRDefault="002E6064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был утвержден План проведения плановых проверок юридических лиц и индивидуальных предпринимателей на 2021 год.</w:t>
      </w:r>
    </w:p>
    <w:p w:rsidR="002E6064" w:rsidRDefault="000462AD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июля 2021 года п</w:t>
      </w:r>
      <w:r w:rsidR="00335F6E" w:rsidRPr="002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плановых проверок осуществлялось </w:t>
      </w:r>
      <w:r w:rsidR="00335F6E" w:rsidRPr="002E6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</w:t>
      </w:r>
      <w:r w:rsidRPr="002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E606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24B4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294-ФЗ)</w:t>
      </w:r>
      <w:r>
        <w:rPr>
          <w:rFonts w:ascii="Times New Roman" w:hAnsi="Times New Roman" w:cs="Times New Roman"/>
          <w:sz w:val="28"/>
          <w:szCs w:val="28"/>
        </w:rPr>
        <w:t xml:space="preserve">. С 1 июля 2021 года вступил в силу </w:t>
      </w:r>
      <w:r w:rsidRPr="000462AD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5F10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11EC8">
        <w:rPr>
          <w:rFonts w:ascii="Times New Roman" w:hAnsi="Times New Roman" w:cs="Times New Roman"/>
          <w:sz w:val="28"/>
          <w:szCs w:val="28"/>
        </w:rPr>
        <w:t xml:space="preserve"> </w:t>
      </w:r>
      <w:r w:rsidR="005F109F">
        <w:rPr>
          <w:rFonts w:ascii="Times New Roman" w:hAnsi="Times New Roman" w:cs="Times New Roman"/>
          <w:sz w:val="28"/>
          <w:szCs w:val="28"/>
        </w:rPr>
        <w:t>- Закон о контроле)</w:t>
      </w:r>
      <w:r w:rsidR="002E6064">
        <w:rPr>
          <w:rFonts w:ascii="Times New Roman" w:hAnsi="Times New Roman" w:cs="Times New Roman"/>
          <w:sz w:val="28"/>
          <w:szCs w:val="28"/>
        </w:rPr>
        <w:t>,</w:t>
      </w:r>
      <w:r w:rsidRPr="0004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462AD">
        <w:rPr>
          <w:rFonts w:ascii="Times New Roman" w:hAnsi="Times New Roman" w:cs="Times New Roman"/>
          <w:sz w:val="28"/>
          <w:szCs w:val="28"/>
        </w:rPr>
        <w:t>комплексно урегулировал правовые подходы к вопросам осуществления государственного контроля и надзора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2AD" w:rsidRDefault="002E6064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были приняты новые нормативно-правовые акты</w:t>
      </w:r>
      <w:r w:rsidR="00A80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E3">
        <w:rPr>
          <w:rFonts w:ascii="Times New Roman" w:hAnsi="Times New Roman" w:cs="Times New Roman"/>
          <w:sz w:val="28"/>
          <w:szCs w:val="28"/>
        </w:rPr>
        <w:t>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80AE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E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A80A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надзора:</w:t>
      </w:r>
    </w:p>
    <w:p w:rsidR="002E6064" w:rsidRPr="000462AD" w:rsidRDefault="002E6064" w:rsidP="00046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Российской Федерации от 30.06.2021 №</w:t>
      </w:r>
      <w:r w:rsidR="00DB0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1065 </w:t>
      </w:r>
      <w:r w:rsidR="008441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федеральном</w:t>
      </w:r>
      <w:r w:rsidR="00A80AE3">
        <w:rPr>
          <w:rFonts w:ascii="Times New Roman" w:hAnsi="Times New Roman" w:cs="Times New Roman"/>
          <w:sz w:val="28"/>
          <w:szCs w:val="28"/>
        </w:rPr>
        <w:t xml:space="preserve"> государственном охотничьем контроле (надзоре)»</w:t>
      </w:r>
      <w:r w:rsidR="00DB0FD3">
        <w:rPr>
          <w:rFonts w:ascii="Times New Roman" w:hAnsi="Times New Roman" w:cs="Times New Roman"/>
          <w:sz w:val="28"/>
          <w:szCs w:val="28"/>
        </w:rPr>
        <w:t>;</w:t>
      </w:r>
    </w:p>
    <w:p w:rsidR="000462AD" w:rsidRPr="00A80AE3" w:rsidRDefault="00A80AE3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Российской Федерации от 30.06.2021 №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1094 </w:t>
      </w:r>
      <w:r w:rsidR="00844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6F2" w:rsidRPr="003B30A7" w:rsidRDefault="00DA520C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вступление в силу вышеперечисленных нормативно-правовых актов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35F6E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AC09F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охотничьего </w:t>
      </w:r>
      <w:r w:rsidR="008D2C5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8D2C5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государственного </w:t>
      </w:r>
      <w:r w:rsidR="008D2C5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8D2C5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4EF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объектов животного мира и среды их обитания на</w:t>
      </w:r>
      <w:r w:rsidR="00335F6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Красноярского края в</w:t>
      </w:r>
      <w:r w:rsidR="00AF76F2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9FE" w:rsidRP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F76F2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министерством проведено</w:t>
      </w:r>
      <w:r w:rsidR="00E57586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76F2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 и инд</w:t>
      </w:r>
      <w:r w:rsidR="00311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ивидуальными предпринимателями</w:t>
      </w:r>
      <w:r w:rsidR="00AF76F2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в том числе 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проверки</w:t>
      </w:r>
      <w:r w:rsidR="00BF6440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440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плановая проверка проведена 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D2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№ 294)</w:t>
      </w:r>
      <w:r w:rsidR="00AF76F2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68E4" w:rsidRPr="003B30A7" w:rsidRDefault="002168E4" w:rsidP="00565682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было выдано 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3B30A7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в области охраны, воспроизводства </w:t>
      </w:r>
      <w:r w:rsidR="00335F6E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объектов животного мира и среды их обитания, охоты </w:t>
      </w:r>
      <w:r w:rsidR="00335F6E"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30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сохранения охотничьих ресурсов.</w:t>
      </w:r>
    </w:p>
    <w:p w:rsidR="00E57586" w:rsidRPr="00C64C67" w:rsidRDefault="005B71BA" w:rsidP="00C64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осуществления надзорных мероприятий в 202</w:t>
      </w:r>
      <w:r w:rsid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министерством выявлено, что основными и наиболее частыми нарушениями </w:t>
      </w:r>
      <w:r w:rsidR="00C64C67" w:rsidRPr="00C6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охраны и использования объектов животного мира и среды их обитания, в том числе охоты и сохранения охотничьих ресурсов при проведении проверок юридических лиц и индивидуальных предпринимателей </w:t>
      </w: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являлись: </w:t>
      </w:r>
    </w:p>
    <w:p w:rsidR="00E57586" w:rsidRPr="00C64C67" w:rsidRDefault="00E57586" w:rsidP="00E5758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64C67">
        <w:rPr>
          <w:sz w:val="28"/>
          <w:szCs w:val="28"/>
        </w:rPr>
        <w:t xml:space="preserve"> </w:t>
      </w:r>
      <w:r w:rsidRPr="00C64C67">
        <w:rPr>
          <w:rFonts w:ascii="Times New Roman" w:eastAsiaTheme="minorHAnsi" w:hAnsi="Times New Roman" w:cstheme="minorBidi"/>
          <w:sz w:val="28"/>
          <w:szCs w:val="28"/>
        </w:rPr>
        <w:t>отсутствие осуществления мероприятий в рамках производственного охотничьего контроля</w:t>
      </w:r>
      <w:r w:rsidR="00DB0FD3">
        <w:rPr>
          <w:rFonts w:ascii="Times New Roman" w:eastAsiaTheme="minorHAnsi" w:hAnsi="Times New Roman" w:cstheme="minorBidi"/>
          <w:sz w:val="28"/>
          <w:szCs w:val="28"/>
        </w:rPr>
        <w:t>,</w:t>
      </w:r>
      <w:r w:rsidRPr="00C64C67">
        <w:rPr>
          <w:rFonts w:ascii="Times New Roman" w:eastAsiaTheme="minorHAnsi" w:hAnsi="Times New Roman" w:cstheme="minorBidi"/>
          <w:sz w:val="28"/>
          <w:szCs w:val="28"/>
        </w:rPr>
        <w:t xml:space="preserve"> предусмотренных статьей 41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 – Закон об охоте);</w:t>
      </w:r>
    </w:p>
    <w:p w:rsidR="00E57586" w:rsidRPr="00C64C67" w:rsidRDefault="00E57586" w:rsidP="00E57586">
      <w:pPr>
        <w:pStyle w:val="af2"/>
        <w:numPr>
          <w:ilvl w:val="0"/>
          <w:numId w:val="4"/>
        </w:numPr>
        <w:shd w:val="clear" w:color="auto" w:fill="auto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C64C67">
        <w:rPr>
          <w:sz w:val="28"/>
          <w:szCs w:val="28"/>
        </w:rPr>
        <w:t xml:space="preserve">отсутствие схемы использования и охраны охотничьего угодья, являющейся документом внутрихозяйственного </w:t>
      </w:r>
      <w:proofErr w:type="spellStart"/>
      <w:r w:rsidRPr="00C64C67">
        <w:rPr>
          <w:sz w:val="28"/>
          <w:szCs w:val="28"/>
        </w:rPr>
        <w:t>охотустройства</w:t>
      </w:r>
      <w:proofErr w:type="spellEnd"/>
      <w:r w:rsidRPr="00C64C67">
        <w:rPr>
          <w:sz w:val="28"/>
          <w:szCs w:val="28"/>
        </w:rPr>
        <w:t xml:space="preserve">, предусмотренного </w:t>
      </w:r>
      <w:r w:rsidRPr="00C64C67">
        <w:rPr>
          <w:sz w:val="28"/>
        </w:rPr>
        <w:t xml:space="preserve">статьей 39 </w:t>
      </w:r>
      <w:hyperlink r:id="rId9" w:history="1">
        <w:r w:rsidRPr="00C64C67">
          <w:rPr>
            <w:sz w:val="28"/>
            <w:szCs w:val="28"/>
          </w:rPr>
          <w:t>Закона</w:t>
        </w:r>
      </w:hyperlink>
      <w:r w:rsidRPr="00C64C67">
        <w:rPr>
          <w:sz w:val="28"/>
          <w:szCs w:val="28"/>
        </w:rPr>
        <w:t xml:space="preserve"> об охоте;</w:t>
      </w:r>
    </w:p>
    <w:p w:rsidR="00E57586" w:rsidRPr="00C64C67" w:rsidRDefault="00E57586" w:rsidP="00E57586">
      <w:pPr>
        <w:pStyle w:val="af2"/>
        <w:numPr>
          <w:ilvl w:val="0"/>
          <w:numId w:val="4"/>
        </w:numPr>
        <w:shd w:val="clear" w:color="auto" w:fill="auto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C64C67">
        <w:rPr>
          <w:sz w:val="28"/>
          <w:szCs w:val="28"/>
        </w:rPr>
        <w:t>нарушения обязательных требований законодательства при выдаче охотникам разрешений на добычу охотничьих ресурсов (</w:t>
      </w:r>
      <w:r w:rsidR="00DB0FD3">
        <w:rPr>
          <w:sz w:val="28"/>
          <w:szCs w:val="28"/>
        </w:rPr>
        <w:t>должностными лицами</w:t>
      </w:r>
      <w:r w:rsidRPr="00C64C67">
        <w:rPr>
          <w:sz w:val="28"/>
          <w:szCs w:val="28"/>
        </w:rPr>
        <w:t xml:space="preserve"> </w:t>
      </w:r>
      <w:proofErr w:type="spellStart"/>
      <w:r w:rsidRPr="00C64C67">
        <w:rPr>
          <w:sz w:val="28"/>
          <w:szCs w:val="28"/>
        </w:rPr>
        <w:t>охотпользователей</w:t>
      </w:r>
      <w:proofErr w:type="spellEnd"/>
      <w:r w:rsidRPr="00C64C67">
        <w:rPr>
          <w:sz w:val="28"/>
          <w:szCs w:val="28"/>
        </w:rPr>
        <w:t xml:space="preserve"> при заполнении разрешений допускаются многочисленные ошибки и незаполненные графы, что не соответствует приказу 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птиц». Например, чаще всего не указываются сроки охоты, либо данные охотничьего билета гражданина, которому выдается разрешение на добычу)</w:t>
      </w:r>
      <w:r w:rsidR="00DB0FD3">
        <w:rPr>
          <w:sz w:val="28"/>
          <w:szCs w:val="28"/>
        </w:rPr>
        <w:t>;</w:t>
      </w:r>
    </w:p>
    <w:p w:rsidR="00E57586" w:rsidRPr="00C64C67" w:rsidRDefault="00E57586" w:rsidP="00E57586">
      <w:pPr>
        <w:pStyle w:val="af2"/>
        <w:numPr>
          <w:ilvl w:val="0"/>
          <w:numId w:val="4"/>
        </w:numPr>
        <w:shd w:val="clear" w:color="auto" w:fill="auto"/>
        <w:spacing w:after="0" w:line="240" w:lineRule="auto"/>
        <w:ind w:left="0" w:right="-1" w:firstLine="709"/>
        <w:jc w:val="both"/>
        <w:rPr>
          <w:sz w:val="28"/>
          <w:szCs w:val="28"/>
          <w:shd w:val="clear" w:color="auto" w:fill="FFFFFF"/>
        </w:rPr>
      </w:pPr>
      <w:r w:rsidRPr="00C64C67">
        <w:rPr>
          <w:sz w:val="28"/>
          <w:szCs w:val="28"/>
        </w:rPr>
        <w:t xml:space="preserve">отсутствие обозначения на местности границ зон охраны охотничьих ресурсов, в том числе посредством специальных </w:t>
      </w:r>
      <w:r w:rsidRPr="00C64C67">
        <w:rPr>
          <w:sz w:val="28"/>
          <w:szCs w:val="28"/>
        </w:rPr>
        <w:lastRenderedPageBreak/>
        <w:t>информационных знаков, что предусмотрено статьей 51 Закона об охоте.</w:t>
      </w:r>
    </w:p>
    <w:p w:rsidR="00E57586" w:rsidRPr="00154321" w:rsidRDefault="00E57586" w:rsidP="00E57586">
      <w:pPr>
        <w:pStyle w:val="af2"/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  <w:shd w:val="clear" w:color="auto" w:fill="FFFFFF"/>
        </w:rPr>
      </w:pPr>
      <w:r w:rsidRPr="00154321">
        <w:rPr>
          <w:color w:val="000000"/>
          <w:kern w:val="36"/>
          <w:sz w:val="28"/>
          <w:szCs w:val="28"/>
        </w:rPr>
        <w:t xml:space="preserve">По итогам проведённых проверок </w:t>
      </w:r>
      <w:r w:rsidR="00154321" w:rsidRPr="00154321">
        <w:rPr>
          <w:color w:val="000000"/>
          <w:kern w:val="36"/>
          <w:sz w:val="28"/>
          <w:szCs w:val="28"/>
        </w:rPr>
        <w:t>к</w:t>
      </w:r>
      <w:r w:rsidRPr="00154321">
        <w:rPr>
          <w:color w:val="000000"/>
          <w:kern w:val="36"/>
          <w:sz w:val="28"/>
          <w:szCs w:val="28"/>
        </w:rPr>
        <w:t xml:space="preserve"> административной ответственности привлечено </w:t>
      </w:r>
      <w:r w:rsidR="00154321" w:rsidRPr="00154321">
        <w:rPr>
          <w:color w:val="000000"/>
          <w:kern w:val="36"/>
          <w:sz w:val="28"/>
          <w:szCs w:val="28"/>
        </w:rPr>
        <w:t>15</w:t>
      </w:r>
      <w:r w:rsidRPr="00154321">
        <w:rPr>
          <w:color w:val="000000"/>
          <w:kern w:val="36"/>
          <w:sz w:val="28"/>
          <w:szCs w:val="28"/>
        </w:rPr>
        <w:t xml:space="preserve"> должност</w:t>
      </w:r>
      <w:r w:rsidR="00154321" w:rsidRPr="00154321">
        <w:rPr>
          <w:color w:val="000000"/>
          <w:kern w:val="36"/>
          <w:sz w:val="28"/>
          <w:szCs w:val="28"/>
        </w:rPr>
        <w:t>ных лиц</w:t>
      </w:r>
      <w:r w:rsidRPr="00154321">
        <w:rPr>
          <w:color w:val="000000"/>
          <w:kern w:val="36"/>
          <w:sz w:val="28"/>
          <w:szCs w:val="28"/>
        </w:rPr>
        <w:t xml:space="preserve">, в отношении которых составлено </w:t>
      </w:r>
      <w:r w:rsidR="00154321" w:rsidRPr="00154321">
        <w:rPr>
          <w:color w:val="000000"/>
          <w:kern w:val="36"/>
          <w:sz w:val="28"/>
          <w:szCs w:val="28"/>
        </w:rPr>
        <w:t>24</w:t>
      </w:r>
      <w:r w:rsidRPr="00154321">
        <w:rPr>
          <w:color w:val="000000"/>
          <w:kern w:val="36"/>
          <w:sz w:val="28"/>
          <w:szCs w:val="28"/>
        </w:rPr>
        <w:t xml:space="preserve"> протокол</w:t>
      </w:r>
      <w:r w:rsidR="00154321" w:rsidRPr="00154321">
        <w:rPr>
          <w:color w:val="000000"/>
          <w:kern w:val="36"/>
          <w:sz w:val="28"/>
          <w:szCs w:val="28"/>
        </w:rPr>
        <w:t>а</w:t>
      </w:r>
      <w:r w:rsidRPr="00154321">
        <w:rPr>
          <w:color w:val="000000"/>
          <w:kern w:val="36"/>
          <w:sz w:val="28"/>
          <w:szCs w:val="28"/>
        </w:rPr>
        <w:t xml:space="preserve"> об административн</w:t>
      </w:r>
      <w:r w:rsidR="00154321" w:rsidRPr="00154321">
        <w:rPr>
          <w:color w:val="000000"/>
          <w:kern w:val="36"/>
          <w:sz w:val="28"/>
          <w:szCs w:val="28"/>
        </w:rPr>
        <w:t xml:space="preserve">ом </w:t>
      </w:r>
      <w:r w:rsidRPr="00154321">
        <w:rPr>
          <w:color w:val="000000"/>
          <w:kern w:val="36"/>
          <w:sz w:val="28"/>
          <w:szCs w:val="28"/>
        </w:rPr>
        <w:t>правонарушении</w:t>
      </w:r>
      <w:r w:rsidR="00154321" w:rsidRPr="00154321">
        <w:rPr>
          <w:color w:val="000000"/>
          <w:kern w:val="36"/>
          <w:sz w:val="28"/>
          <w:szCs w:val="28"/>
        </w:rPr>
        <w:t>.</w:t>
      </w:r>
    </w:p>
    <w:p w:rsidR="00154321" w:rsidRPr="0084415C" w:rsidRDefault="00154321" w:rsidP="0015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применялось в надзорной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полугодии </w:t>
      </w:r>
      <w:r w:rsidRPr="0084415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надзорных мероприятий без непосредственного взаимодействия с хозяйствующими субъектами. </w:t>
      </w:r>
    </w:p>
    <w:p w:rsidR="00154321" w:rsidRPr="00224B4D" w:rsidRDefault="00154321" w:rsidP="0015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мероприятиям по контролю относятся, в том числе, плановые (рейдовые) осмотры (обследования) территорий, акваторий, которые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июля 2021 года,</w:t>
      </w:r>
      <w:r w:rsidRPr="0022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13.2 Федерального закона № 294-ФЗ. </w:t>
      </w:r>
    </w:p>
    <w:p w:rsidR="008804CE" w:rsidRDefault="00154321" w:rsidP="0088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4A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A52FD" w:rsidRPr="004A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4A52F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2445 рейдовых мероприятий, в</w:t>
      </w:r>
      <w:r w:rsidRPr="0022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562 плановых рейдовых осмотра, обследования охотничьих угодий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4CE" w:rsidRDefault="00154321" w:rsidP="0088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проведения плановых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 государственными инспекторами минист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ерства осуществляется контроль соблюдения законодательства в установленной сфере</w:t>
      </w:r>
      <w:r w:rsidRPr="001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</w:t>
      </w:r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DB0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</w:t>
      </w:r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и проведено 1986 рейдовых мероприятий, из них совместно с ГУ МВД России по Красноярскому краю и Сибирским ЛУ МВД России – 580, с </w:t>
      </w:r>
      <w:proofErr w:type="spellStart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Росгвардией</w:t>
      </w:r>
      <w:proofErr w:type="spellEnd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- 49, различными организациями </w:t>
      </w:r>
      <w:proofErr w:type="spellStart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охотпользователей</w:t>
      </w:r>
      <w:proofErr w:type="spellEnd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- 426, с КГБУ «Дирекция по особо охраняемым природным территориям Красноярского края» - 178, с Енисейским территориальным управлением </w:t>
      </w:r>
      <w:proofErr w:type="spellStart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="008804CE"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125, с прокуратурой - 20.</w:t>
      </w:r>
    </w:p>
    <w:p w:rsidR="008804CE" w:rsidRDefault="008804CE" w:rsidP="0088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670 нарушений в области охраны и использования объектов животного мира, отнесенных к объектам охоты, и среды их обитания</w:t>
      </w: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административных – 620, с признаками состава уголовных преступлений – 50. При этом выявлена незаконная добыча 29 особей пернатой дичи, 6 особей пушных видов, 58 копытных животных.</w:t>
      </w:r>
    </w:p>
    <w:p w:rsidR="008804CE" w:rsidRDefault="008804CE" w:rsidP="0088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привлечен 591 нарушитель, в том числе юридических лиц – 9, должностных лиц – 31. Предъявлено штрафов на сумму 1156,5 тыс. руб., </w:t>
      </w:r>
      <w:r w:rsidRPr="004A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взыскано – 547,6 тыс. руб.</w:t>
      </w: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для возмещения ущерба, причиненного охотничьим ресурсам – 765,7 тыс. руб., взыскано 110 тыс. рублей.</w:t>
      </w:r>
    </w:p>
    <w:p w:rsidR="008804CE" w:rsidRPr="008804CE" w:rsidRDefault="008804CE" w:rsidP="0088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 МВД России по Красноярскому краю направлены материалы по 50 фактам с признаками состава уголовных преступлений, предусмотренных: ст. 258 УК РФ - 31, ст. 222 УК РФ – 4, ст. 260 УК РФ – 12, ст. 256 УК РФ - 3. По запросам УВД в рамках уголовного расследования министерством рассчитан ущерб, нанесенный незаконной добычей охотничьих ресурсов на сумму 9514,4 тыс. рублей, взыскано 1960 тыс. рублей.</w:t>
      </w:r>
    </w:p>
    <w:p w:rsidR="008804CE" w:rsidRPr="008804CE" w:rsidRDefault="008804CE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надзора за использованием капканов и ловушек выявлено использование 376 самоловов с нарушением Правил охоты. Государственными инспекторами министерства изъято 49 капканов, 21 петля и 1 сеть. Также 72 капкана приведены в ненастороженное состояние и снято 234 петли. К административной ответственности по ч. 1 ст. 8.37 КоАП РФ привлечено 7 охотников, занимающихся самоловным промыслом. </w:t>
      </w:r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Нарушителям предъявлено штрафов на сумму 11,5 тыс. руб., ущерб в размере 123 </w:t>
      </w:r>
      <w:proofErr w:type="spellStart"/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80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взыскано штрафов на сумму 5,5 тыс. рублей.</w:t>
      </w:r>
    </w:p>
    <w:p w:rsidR="006D24E3" w:rsidRPr="00C64C67" w:rsidRDefault="00335F6E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нарушения юридическими лицами </w:t>
      </w:r>
      <w:r w:rsidRPr="00C64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индивидуальными предпринимателями обязательных требований, устранения факторов и условий, способствующих нарушениям обязательных требований, </w:t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разработана и утверждена приказом от </w:t>
      </w:r>
      <w:r w:rsidR="00C64C67" w:rsidRPr="00C64C6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E5E35" w:rsidRPr="00C64C67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C67" w:rsidRPr="00C64C6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 xml:space="preserve"> №77</w:t>
      </w:r>
      <w:r w:rsidR="002E5E35" w:rsidRPr="00C64C67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C64C67" w:rsidRPr="00C64C67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 xml:space="preserve">-од программа профилактики нарушений юридическими лицами и индивидуальными предпринимателями обязательных требований </w:t>
      </w:r>
      <w:r w:rsidR="002801CD" w:rsidRPr="00C64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2E5E35" w:rsidRPr="00C64C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4C67" w:rsidRPr="00C64C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5E35" w:rsidRPr="00C64C6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64C67" w:rsidRPr="00C64C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D24E3" w:rsidRPr="00C64C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Программа размещена на</w:t>
      </w:r>
      <w:r w:rsidR="00652DB6" w:rsidRPr="00C64C67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министерства.</w:t>
      </w:r>
    </w:p>
    <w:p w:rsidR="00335F6E" w:rsidRPr="00843721" w:rsidRDefault="007560AF" w:rsidP="005007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единого понимания обязательных требований приказ</w:t>
      </w:r>
      <w:r w:rsidR="003F4053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от </w:t>
      </w:r>
      <w:r w:rsidR="003F4053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14.12.2020</w:t>
      </w:r>
      <w:r w:rsidR="00A53AF1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9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053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77-2245-од и</w:t>
      </w:r>
      <w:r w:rsidR="00843721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053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9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053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77-2247-од</w:t>
      </w:r>
      <w:r w:rsidR="00FF1BAF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  <w:r w:rsidR="00C81085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размещены на официальном сайте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перечни нормативных правовых актов или их частей, содержащих обязательные требования, оценка соблюдения которых является предметом федеральн</w:t>
      </w:r>
      <w:r w:rsidR="0019482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5F6E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надзора в области охраны и использования объектов животного мира и среды их обитания, федерального госуд</w:t>
      </w:r>
      <w:r w:rsidR="00843721" w:rsidRPr="00843721">
        <w:rPr>
          <w:rFonts w:ascii="Times New Roman" w:hAnsi="Times New Roman" w:cs="Times New Roman"/>
          <w:color w:val="000000" w:themeColor="text1"/>
          <w:sz w:val="28"/>
          <w:szCs w:val="28"/>
        </w:rPr>
        <w:t>арственного охотничьего надзора.</w:t>
      </w:r>
    </w:p>
    <w:p w:rsidR="006D24E3" w:rsidRPr="00843721" w:rsidRDefault="006D24E3" w:rsidP="006D24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72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на официальном сайте </w:t>
      </w:r>
      <w:r w:rsidRPr="00843721">
        <w:rPr>
          <w:rFonts w:ascii="Times New Roman" w:hAnsi="Times New Roman"/>
          <w:color w:val="000000" w:themeColor="text1"/>
          <w:sz w:val="28"/>
          <w:szCs w:val="28"/>
        </w:rPr>
        <w:t xml:space="preserve">по каждому виду осуществляемого министерством государственного надзора размещены актуализированные перечни нормативных правовых актов, содержащих обязательные требования, оценка и соблюдение которых является предметом соответствующего вида надзора с указанием структурных единиц актов, соблюдение которых оценивается при проведении мероприятий по </w:t>
      </w:r>
      <w:r w:rsidR="002801CD" w:rsidRPr="00843721">
        <w:rPr>
          <w:rFonts w:ascii="Times New Roman" w:hAnsi="Times New Roman"/>
          <w:color w:val="000000" w:themeColor="text1"/>
          <w:sz w:val="28"/>
          <w:szCs w:val="28"/>
        </w:rPr>
        <w:t>надзору</w:t>
      </w:r>
      <w:r w:rsidRPr="00843721">
        <w:rPr>
          <w:rFonts w:ascii="Times New Roman" w:hAnsi="Times New Roman"/>
          <w:color w:val="000000" w:themeColor="text1"/>
          <w:sz w:val="28"/>
          <w:szCs w:val="28"/>
        </w:rPr>
        <w:t>, а также перечня обязательных требований, соблюдение которых является предметом государственного надзора по каждому виду государственного надзора.</w:t>
      </w:r>
    </w:p>
    <w:p w:rsidR="00335F6E" w:rsidRPr="00843721" w:rsidRDefault="006D24E3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официальном сайте и сами </w:t>
      </w:r>
      <w:r w:rsidR="00335F6E" w:rsidRPr="00843721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по осуществлению федеральн</w:t>
      </w:r>
      <w:r w:rsidR="001948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35F6E" w:rsidRPr="008437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надзора в области охраны и использования объектов животного мира и среды их обитания, федерального государственного охотничьего надзора, а также анкеты самооценки для подконтрольных субъектов на наличие (отсутствие) нарушений обязательных требований.</w:t>
      </w:r>
    </w:p>
    <w:p w:rsidR="0044213F" w:rsidRPr="00843721" w:rsidRDefault="0044213F" w:rsidP="0033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721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3F4053" w:rsidRPr="008437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721" w:rsidRPr="008437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37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министерством осуществлялось и обобщение практики осуществления государственного надзора. </w:t>
      </w:r>
    </w:p>
    <w:p w:rsidR="00CE70CE" w:rsidRDefault="00CE70CE" w:rsidP="008E13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721">
        <w:rPr>
          <w:rFonts w:ascii="Times New Roman" w:hAnsi="Times New Roman"/>
          <w:sz w:val="28"/>
          <w:szCs w:val="28"/>
        </w:rPr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0C3243" w:rsidRPr="00843721">
        <w:rPr>
          <w:rFonts w:ascii="Times New Roman" w:hAnsi="Times New Roman"/>
          <w:sz w:val="28"/>
          <w:szCs w:val="28"/>
        </w:rPr>
        <w:t>министерства</w:t>
      </w:r>
      <w:r w:rsidRPr="00843721">
        <w:rPr>
          <w:rFonts w:ascii="Times New Roman" w:hAnsi="Times New Roman"/>
          <w:sz w:val="28"/>
          <w:szCs w:val="28"/>
        </w:rPr>
        <w:t xml:space="preserve"> да</w:t>
      </w:r>
      <w:r w:rsidR="002801CD" w:rsidRPr="00843721">
        <w:rPr>
          <w:rFonts w:ascii="Times New Roman" w:hAnsi="Times New Roman"/>
          <w:sz w:val="28"/>
          <w:szCs w:val="28"/>
        </w:rPr>
        <w:t>ются</w:t>
      </w:r>
      <w:r w:rsidRPr="00843721">
        <w:rPr>
          <w:rFonts w:ascii="Times New Roman" w:hAnsi="Times New Roman"/>
          <w:sz w:val="28"/>
          <w:szCs w:val="28"/>
        </w:rPr>
        <w:t xml:space="preserve"> компетентные разъяснения </w:t>
      </w:r>
      <w:r w:rsidR="00664F87" w:rsidRPr="00843721">
        <w:rPr>
          <w:rFonts w:ascii="Times New Roman" w:hAnsi="Times New Roman"/>
          <w:sz w:val="28"/>
          <w:szCs w:val="28"/>
        </w:rPr>
        <w:br/>
      </w:r>
      <w:r w:rsidRPr="00843721">
        <w:rPr>
          <w:rFonts w:ascii="Times New Roman" w:hAnsi="Times New Roman"/>
          <w:sz w:val="28"/>
          <w:szCs w:val="28"/>
        </w:rPr>
        <w:t>и консультации.</w:t>
      </w:r>
    </w:p>
    <w:p w:rsidR="008D6366" w:rsidRPr="008D6366" w:rsidRDefault="008D6366" w:rsidP="008D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6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8D636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обязательных требований за истекший период 2021 года </w:t>
      </w:r>
    </w:p>
    <w:p w:rsidR="008D6366" w:rsidRDefault="00C53F22" w:rsidP="008E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9B0002"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C17B7"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366"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велась работа по вынесению юридическим лицам и индивидуальным предпринимателям предостережений о недопустимости нарушения обязательных требований природоохранного законодательства. За 20</w:t>
      </w:r>
      <w:r w:rsidR="00750497"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366"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D6366" w:rsidRPr="008D6366">
        <w:rPr>
          <w:rFonts w:ascii="Times New Roman" w:eastAsia="Times New Roman" w:hAnsi="Times New Roman"/>
          <w:sz w:val="28"/>
          <w:szCs w:val="28"/>
          <w:lang w:eastAsia="ru-RU"/>
        </w:rPr>
        <w:t>выдано 29 предостережений о недопустимости нарушения обязательных требований в области охраны окружающей среды и природопользования</w:t>
      </w:r>
      <w:r w:rsidR="008D63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727D" w:rsidRPr="00843721" w:rsidRDefault="00A1727D" w:rsidP="008E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на официальном сайте министерства ежегодно публикуется более 600 материалов о проведенной работе в рамках осуществляемых видов надзора с целью информирования граждан,  юридических лиц и индивидуальных предпринимателей по вопросам соблюдения обязательных требований.</w:t>
      </w:r>
    </w:p>
    <w:p w:rsidR="009268AF" w:rsidRDefault="009268AF" w:rsidP="009268A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1C" w:rsidRPr="001E29D6" w:rsidRDefault="00843721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D6">
        <w:rPr>
          <w:rFonts w:ascii="Times New Roman" w:hAnsi="Times New Roman" w:cs="Times New Roman"/>
          <w:b/>
          <w:sz w:val="28"/>
          <w:szCs w:val="28"/>
        </w:rPr>
        <w:t>Цели и задачи программы профилактики</w:t>
      </w:r>
    </w:p>
    <w:p w:rsidR="00843721" w:rsidRDefault="00843721" w:rsidP="008437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целями программы профилактики рисков причинения вреда (ущерба) охраняемым законом ценностям являются:</w:t>
      </w:r>
    </w:p>
    <w:p w:rsid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29D6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29D6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законодательства Российской Федерации контролируемыми лицами;</w:t>
      </w:r>
    </w:p>
    <w:p w:rsidR="00B95F98" w:rsidRDefault="001E29D6" w:rsidP="00B9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5D6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5F98" w:rsidRDefault="00B95F98" w:rsidP="00B9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5F98" w:rsidRDefault="00B95F98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69" w:rsidRP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Программой профилактики предусматривается решение следующих основных задач:</w:t>
      </w:r>
    </w:p>
    <w:p w:rsidR="00BF5D69" w:rsidRP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5D69">
        <w:rPr>
          <w:rFonts w:ascii="Times New Roman" w:hAnsi="Times New Roman" w:cs="Times New Roman"/>
          <w:sz w:val="28"/>
          <w:szCs w:val="28"/>
        </w:rPr>
        <w:t>создание системы, обеспечивающей прозрачность, понятность содержания обязательных требований законодательства Российской Федерации, подлежащих соблюдению;</w:t>
      </w:r>
    </w:p>
    <w:p w:rsidR="00BF5D69" w:rsidRP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5D69">
        <w:rPr>
          <w:rFonts w:ascii="Times New Roman" w:hAnsi="Times New Roman" w:cs="Times New Roman"/>
          <w:sz w:val="28"/>
          <w:szCs w:val="28"/>
        </w:rPr>
        <w:t xml:space="preserve">оптимизация работы по предупреждению и профилактике нарушений, совершаемых в сфере </w:t>
      </w:r>
      <w:r>
        <w:rPr>
          <w:rFonts w:ascii="Times New Roman" w:hAnsi="Times New Roman" w:cs="Times New Roman"/>
          <w:sz w:val="28"/>
          <w:szCs w:val="28"/>
        </w:rPr>
        <w:t>охотничьего хозяйства и в области охраны и использования объектов животного мира и среды их обитания</w:t>
      </w:r>
      <w:r w:rsidRPr="00BF5D69">
        <w:rPr>
          <w:rFonts w:ascii="Times New Roman" w:hAnsi="Times New Roman" w:cs="Times New Roman"/>
          <w:sz w:val="28"/>
          <w:szCs w:val="28"/>
        </w:rPr>
        <w:t xml:space="preserve">, и вовлечение в предупреждение правонарушений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BF5D69">
        <w:rPr>
          <w:rFonts w:ascii="Times New Roman" w:hAnsi="Times New Roman" w:cs="Times New Roman"/>
          <w:sz w:val="28"/>
          <w:szCs w:val="28"/>
        </w:rPr>
        <w:t>;</w:t>
      </w:r>
    </w:p>
    <w:p w:rsidR="00843721" w:rsidRPr="00BF5D69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F5D69">
        <w:rPr>
          <w:rFonts w:ascii="Times New Roman" w:hAnsi="Times New Roman" w:cs="Times New Roman"/>
          <w:sz w:val="28"/>
          <w:szCs w:val="28"/>
        </w:rPr>
        <w:t xml:space="preserve"> уменьшение количества плановых контрольных мероприятий и их замена мероприятиями по профилактике </w:t>
      </w:r>
      <w:r w:rsidR="001E29D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ценностям.</w:t>
      </w:r>
    </w:p>
    <w:p w:rsidR="00843721" w:rsidRDefault="00843721" w:rsidP="008437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3721" w:rsidRPr="00895A2B" w:rsidRDefault="00843721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2B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43721" w:rsidRDefault="00843721" w:rsidP="00843721">
      <w:pPr>
        <w:pStyle w:val="ConsPlusNormal"/>
        <w:jc w:val="both"/>
        <w:rPr>
          <w:highlight w:val="yellow"/>
        </w:rPr>
      </w:pP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2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5A2B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 и в соответствии с постановлением Правительства Российской Федерации от 30.06.2021 №1065 «О федеральном государственном охотничьем контроле (надзоре)» постановлением Правительства Российской Федерации от 30.06.2021 №1094 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осуществляемых видов надзора проводятся следующие мероприятия:</w:t>
      </w: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9268AF" w:rsidRDefault="00895A2B" w:rsidP="0089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профилактический визит.</w:t>
      </w:r>
      <w:r w:rsidR="009268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6EF" w:rsidRDefault="001C4373" w:rsidP="0089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D56EF" w:rsidSect="000C3243">
          <w:headerReference w:type="default" r:id="rId10"/>
          <w:pgSz w:w="11906" w:h="16838"/>
          <w:pgMar w:top="851" w:right="1133" w:bottom="709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5A2B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2385"/>
        <w:gridCol w:w="7654"/>
        <w:gridCol w:w="1985"/>
        <w:gridCol w:w="2628"/>
      </w:tblGrid>
      <w:tr w:rsidR="00A75A6F" w:rsidRPr="00AA2F9C" w:rsidTr="005432F4">
        <w:trPr>
          <w:trHeight w:val="1163"/>
        </w:trPr>
        <w:tc>
          <w:tcPr>
            <w:tcW w:w="842" w:type="dxa"/>
          </w:tcPr>
          <w:p w:rsidR="001C4373" w:rsidRPr="00AA2F9C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56EF" w:rsidRPr="00AA2F9C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85" w:type="dxa"/>
          </w:tcPr>
          <w:p w:rsidR="001C4373" w:rsidRPr="00AA2F9C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7654" w:type="dxa"/>
          </w:tcPr>
          <w:p w:rsidR="001C4373" w:rsidRPr="00AA2F9C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</w:t>
            </w:r>
            <w:r w:rsidR="004D56EF"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</w:t>
            </w: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D56EF"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</w:tcPr>
          <w:p w:rsidR="001C4373" w:rsidRPr="00AA2F9C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28" w:type="dxa"/>
          </w:tcPr>
          <w:p w:rsidR="001C4373" w:rsidRPr="00AA2F9C" w:rsidRDefault="001C4373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</w:t>
            </w:r>
            <w:r w:rsidR="004D56EF"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  <w:r w:rsidR="00A560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56EF"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F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за реализацию мероприятия</w:t>
            </w:r>
          </w:p>
        </w:tc>
      </w:tr>
      <w:tr w:rsidR="00A75A6F" w:rsidRPr="004D56EF" w:rsidTr="005432F4">
        <w:trPr>
          <w:trHeight w:val="312"/>
        </w:trPr>
        <w:tc>
          <w:tcPr>
            <w:tcW w:w="842" w:type="dxa"/>
          </w:tcPr>
          <w:p w:rsidR="004D56EF" w:rsidRPr="00A47561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D56EF" w:rsidRPr="00A47561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7654" w:type="dxa"/>
          </w:tcPr>
          <w:p w:rsidR="004D56EF" w:rsidRPr="00A47561" w:rsidRDefault="004D56EF" w:rsidP="005F109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посредством размещения сведений по вопросам соблюдения обязательных требований в области охоты и сохранения охотничьих ресурсов, объектов животного мира и среды их обитания на официальном сайте министерства </w:t>
            </w:r>
            <w:hyperlink r:id="rId11" w:history="1">
              <w:r w:rsidRPr="00A475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http://www.mpr.krskstate.ru/</w:t>
              </w:r>
            </w:hyperlink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475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http://www.ohotnadzor24.ru/</w:t>
              </w:r>
            </w:hyperlink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информационно-телекоммуникационной сети «Интернет»</w:t>
            </w:r>
            <w:r w:rsidR="00AA2F9C"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, в СМИ, предусмотренных статьей 46 </w:t>
            </w:r>
            <w:r w:rsidR="005F109F">
              <w:rPr>
                <w:rFonts w:ascii="Times New Roman" w:hAnsi="Times New Roman" w:cs="Times New Roman"/>
                <w:sz w:val="24"/>
                <w:szCs w:val="24"/>
              </w:rPr>
              <w:t>Закона о контроле</w:t>
            </w:r>
          </w:p>
        </w:tc>
        <w:tc>
          <w:tcPr>
            <w:tcW w:w="1985" w:type="dxa"/>
          </w:tcPr>
          <w:p w:rsidR="004D56EF" w:rsidRPr="00A47561" w:rsidRDefault="00AA2F9C" w:rsidP="00A47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8" w:type="dxa"/>
          </w:tcPr>
          <w:p w:rsidR="004D56EF" w:rsidRPr="00A47561" w:rsidRDefault="00AA2F9C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 и надзора в области охраны и использования объектов животного мира и среды их обитания</w:t>
            </w:r>
          </w:p>
          <w:p w:rsidR="00005CC4" w:rsidRPr="004D56EF" w:rsidRDefault="00005CC4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Отдел экологического просвещения и информационной работы</w:t>
            </w:r>
          </w:p>
        </w:tc>
      </w:tr>
      <w:tr w:rsidR="00A75A6F" w:rsidRPr="00A47561" w:rsidTr="005432F4">
        <w:trPr>
          <w:trHeight w:val="608"/>
        </w:trPr>
        <w:tc>
          <w:tcPr>
            <w:tcW w:w="842" w:type="dxa"/>
          </w:tcPr>
          <w:p w:rsidR="004D56EF" w:rsidRPr="00A47561" w:rsidRDefault="004D56EF" w:rsidP="001C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D56EF" w:rsidRPr="00A47561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правоприменитель</w:t>
            </w:r>
            <w:proofErr w:type="spellEnd"/>
            <w:r w:rsidR="00A56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7654" w:type="dxa"/>
          </w:tcPr>
          <w:p w:rsidR="007F26E3" w:rsidRPr="00A47561" w:rsidRDefault="00AA2F9C" w:rsidP="005F109F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посредством обобщения правоприменительной практики в рамках осуществления федерального государственного охотничьего контроля (надзора), федерального государственного контроля (надзора) в области охраны, воспроизводства и использования объектов животного мира и среды их обитания. </w:t>
            </w:r>
          </w:p>
          <w:p w:rsidR="004D56EF" w:rsidRPr="00A47561" w:rsidRDefault="00AA2F9C" w:rsidP="005F109F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практики, осуществляется подготовка доклада, содержащего результаты обобщения правоприменительной практики</w:t>
            </w:r>
            <w:r w:rsidR="007F26E3"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32F4" w:rsidRDefault="007F26E3" w:rsidP="005432F4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После подготовки проекта доклада обеспечивается его публичное обсуждение. Доклад утверждается приказом министра экологии и рационального природопользования и размещается на официальном</w:t>
            </w:r>
            <w:r w:rsidR="007D0252" w:rsidRPr="00A47561">
              <w:rPr>
                <w:rFonts w:ascii="Times New Roman" w:hAnsi="Times New Roman" w:cs="Times New Roman"/>
                <w:sz w:val="24"/>
                <w:szCs w:val="24"/>
              </w:rPr>
              <w:t xml:space="preserve"> сайте министерства</w:t>
            </w:r>
            <w:r w:rsidR="005F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5F109F" w:rsidRPr="00A475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http://www.mpr.krskstate.ru/</w:t>
              </w:r>
            </w:hyperlink>
            <w:r w:rsidR="00AF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2F4" w:rsidRPr="00A47561" w:rsidRDefault="005432F4" w:rsidP="005F109F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обобщения правоприменительной практики включаются в ежегодный доклад министерства о состоянии государственного контроля (надзора).</w:t>
            </w:r>
          </w:p>
        </w:tc>
        <w:tc>
          <w:tcPr>
            <w:tcW w:w="1985" w:type="dxa"/>
          </w:tcPr>
          <w:p w:rsidR="004D56EF" w:rsidRPr="00A47561" w:rsidRDefault="007F26E3" w:rsidP="00AF3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Ежегодно. До 1 апреля года, следующего за отчетным</w:t>
            </w:r>
          </w:p>
        </w:tc>
        <w:tc>
          <w:tcPr>
            <w:tcW w:w="2628" w:type="dxa"/>
          </w:tcPr>
          <w:p w:rsidR="004D56EF" w:rsidRPr="00A47561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 и надзора в области охраны и использования объектов животного мира и среды их обитания</w:t>
            </w:r>
          </w:p>
          <w:p w:rsidR="00005CC4" w:rsidRPr="00A47561" w:rsidRDefault="00005CC4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Отдел экологического просвещения и информационной работы</w:t>
            </w:r>
          </w:p>
        </w:tc>
      </w:tr>
      <w:tr w:rsidR="00A75A6F" w:rsidRPr="005F109F" w:rsidTr="005432F4">
        <w:trPr>
          <w:trHeight w:val="312"/>
        </w:trPr>
        <w:tc>
          <w:tcPr>
            <w:tcW w:w="842" w:type="dxa"/>
          </w:tcPr>
          <w:p w:rsidR="004D56EF" w:rsidRPr="005F109F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5" w:type="dxa"/>
          </w:tcPr>
          <w:p w:rsidR="004D56EF" w:rsidRPr="005F109F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9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654" w:type="dxa"/>
          </w:tcPr>
          <w:p w:rsidR="005F109F" w:rsidRDefault="005F109F" w:rsidP="005F109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A75A6F" w:rsidRDefault="005F109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Законом о контроле.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предостережений о недопустимости нарушения обязательных требований осуществляется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</w:t>
            </w:r>
            <w:r w:rsidR="0040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6EF" w:rsidRPr="005F109F" w:rsidRDefault="004D56EF" w:rsidP="005F1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6EF" w:rsidRPr="005F109F" w:rsidRDefault="00A75A6F" w:rsidP="00A75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сведений</w:t>
            </w:r>
          </w:p>
        </w:tc>
        <w:tc>
          <w:tcPr>
            <w:tcW w:w="2628" w:type="dxa"/>
          </w:tcPr>
          <w:p w:rsidR="00A75A6F" w:rsidRPr="00A47561" w:rsidRDefault="00A75A6F" w:rsidP="00A75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 и надзора в области охраны и использования объектов животного мира и среды их обитания</w:t>
            </w:r>
          </w:p>
          <w:p w:rsidR="004D56EF" w:rsidRPr="005F109F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6F" w:rsidRPr="00A75A6F" w:rsidTr="005432F4">
        <w:trPr>
          <w:trHeight w:val="295"/>
        </w:trPr>
        <w:tc>
          <w:tcPr>
            <w:tcW w:w="842" w:type="dxa"/>
          </w:tcPr>
          <w:p w:rsidR="004D56EF" w:rsidRPr="00A75A6F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4D56EF" w:rsidRPr="00A75A6F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654" w:type="dxa"/>
          </w:tcPr>
          <w:p w:rsidR="00A75A6F" w:rsidRP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Государственные охотничьи инспектора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(надзорного) мероприятия.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актов, содержащих обязательные требования, оценка соблюдения которых </w:t>
            </w:r>
            <w:r w:rsidRPr="00A75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государственного надзора;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государственного надзора;</w:t>
            </w:r>
          </w:p>
          <w:p w:rsidR="00A75A6F" w:rsidRPr="00A75A6F" w:rsidRDefault="00A75A6F" w:rsidP="00A75A6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6F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надзорных органов, действий (бездействия) государственных охотничьих инспекторов.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при личном обращении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      </w:r>
          </w:p>
          <w:p w:rsidR="004D56E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охотничий инспектор, осуществляющий консультирование, дает ответ по существу каждого поставленного вопроса или устное разъяснение о том, куда и в каком порядке контролируемым лицам следует обратиться.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</w:t>
            </w:r>
            <w:r w:rsidRPr="00A75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Федеральным </w:t>
            </w:r>
            <w:hyperlink r:id="rId14" w:history="1">
              <w:r w:rsidRPr="00A75A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A75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Учет консультирований осуществляется в порядке, определяемом министерством.</w:t>
            </w:r>
          </w:p>
          <w:p w:rsidR="00A75A6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консультирования государственные охотничьи инспектора обязаны соблюдать конфиденциальность информации, доступ к которой ограничен в соответствии с законодательством </w:t>
            </w:r>
            <w:r w:rsidRPr="00A75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Федерации, а также иные требования, предусмотренные </w:t>
            </w:r>
            <w:r w:rsidR="008B5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о ко</w:t>
            </w:r>
            <w:r w:rsidR="00543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B5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троле</w:t>
            </w:r>
            <w:r w:rsidR="0040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5A6F" w:rsidRPr="00A75A6F" w:rsidRDefault="00A75A6F" w:rsidP="00A75A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A6F" w:rsidRDefault="00A75A6F" w:rsidP="00A75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при обращении контролируемых лиц. Срок ожидания в очереди при личном обращении контролируемых лиц не должен превышать 15 минут.</w:t>
            </w:r>
          </w:p>
          <w:p w:rsidR="004D56EF" w:rsidRPr="00A75A6F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75A6F" w:rsidRPr="00A47561" w:rsidRDefault="00A75A6F" w:rsidP="00A75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государственного контроля и надзора в области охраны и использования объектов животного мира и среды их обитания</w:t>
            </w:r>
          </w:p>
          <w:p w:rsidR="004D56EF" w:rsidRPr="00A75A6F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6F" w:rsidRPr="00332EB6" w:rsidTr="005432F4">
        <w:trPr>
          <w:trHeight w:val="312"/>
        </w:trPr>
        <w:tc>
          <w:tcPr>
            <w:tcW w:w="842" w:type="dxa"/>
          </w:tcPr>
          <w:p w:rsidR="004D56EF" w:rsidRPr="00332EB6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5" w:type="dxa"/>
          </w:tcPr>
          <w:p w:rsidR="004D56EF" w:rsidRPr="00332EB6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654" w:type="dxa"/>
          </w:tcPr>
          <w:p w:rsidR="00332EB6" w:rsidRPr="00332EB6" w:rsidRDefault="005432F4" w:rsidP="00332EB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в отношении контролируемых лиц, приступивших к осуществлению деятельности в </w:t>
            </w:r>
            <w:r w:rsidR="00332EB6" w:rsidRPr="00332EB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EB6" w:rsidRPr="00332EB6">
              <w:rPr>
                <w:rFonts w:ascii="Times New Roman" w:hAnsi="Times New Roman" w:cs="Times New Roman"/>
                <w:sz w:val="24"/>
                <w:szCs w:val="24"/>
              </w:rPr>
              <w:t>охотничьего хозяйства и в области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 xml:space="preserve"> охраны, воспроизводства и 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объектов жив</w:t>
            </w:r>
            <w:r w:rsidR="00332EB6" w:rsidRPr="00332EB6">
              <w:rPr>
                <w:rFonts w:ascii="Times New Roman" w:hAnsi="Times New Roman" w:cs="Times New Roman"/>
                <w:sz w:val="24"/>
                <w:szCs w:val="24"/>
              </w:rPr>
              <w:t xml:space="preserve">отного мира и среды их обитания, 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а также в отношении объектов государственного надзора, отнесенных к ка</w:t>
            </w:r>
            <w:r w:rsidR="00332EB6" w:rsidRPr="00332EB6">
              <w:rPr>
                <w:rFonts w:ascii="Times New Roman" w:hAnsi="Times New Roman" w:cs="Times New Roman"/>
                <w:sz w:val="24"/>
                <w:szCs w:val="24"/>
              </w:rPr>
              <w:t>тегориям чрезвычайно высокого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 xml:space="preserve"> и значительного риска.</w:t>
            </w:r>
          </w:p>
          <w:p w:rsidR="004D56EF" w:rsidRPr="00332EB6" w:rsidRDefault="00332EB6" w:rsidP="00332EB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Министерство обязано предложить проведение профилактического визита лицам, приступающим к осуществлению деятельности не позднее 1 года со дня начала такой деятельности.</w:t>
            </w:r>
          </w:p>
          <w:p w:rsidR="00332EB6" w:rsidRPr="00332EB6" w:rsidRDefault="00332EB6" w:rsidP="00332E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      </w:r>
          </w:p>
          <w:p w:rsidR="00332EB6" w:rsidRPr="00332EB6" w:rsidRDefault="00332EB6" w:rsidP="00332E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332EB6" w:rsidRPr="00332EB6" w:rsidRDefault="00332EB6" w:rsidP="00332E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не может превышать 1 рабочий день.</w:t>
            </w:r>
          </w:p>
          <w:p w:rsidR="00332EB6" w:rsidRPr="00332EB6" w:rsidRDefault="008804CE" w:rsidP="00332EB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осуществляются в соответствии с порядком и графиком их проведения уставленным министерством.</w:t>
            </w:r>
          </w:p>
        </w:tc>
        <w:tc>
          <w:tcPr>
            <w:tcW w:w="1985" w:type="dxa"/>
          </w:tcPr>
          <w:p w:rsidR="004D56EF" w:rsidRPr="00332EB6" w:rsidRDefault="005432F4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не менее чем за 20 рабочих дней </w:t>
            </w:r>
            <w:r w:rsidRPr="0033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начала проведения плановой и внеплановой проверки</w:t>
            </w:r>
          </w:p>
        </w:tc>
        <w:tc>
          <w:tcPr>
            <w:tcW w:w="2628" w:type="dxa"/>
          </w:tcPr>
          <w:p w:rsidR="004D56EF" w:rsidRPr="00332EB6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21" w:rsidRDefault="00843721" w:rsidP="00895A2B">
      <w:pPr>
        <w:pStyle w:val="ConsPlusNormal"/>
        <w:jc w:val="both"/>
        <w:rPr>
          <w:highlight w:val="yellow"/>
        </w:rPr>
      </w:pPr>
    </w:p>
    <w:p w:rsidR="00843721" w:rsidRDefault="00843721" w:rsidP="00843721">
      <w:pPr>
        <w:pStyle w:val="ConsPlusNormal"/>
        <w:jc w:val="both"/>
        <w:rPr>
          <w:highlight w:val="yellow"/>
        </w:rPr>
      </w:pPr>
    </w:p>
    <w:p w:rsidR="00843721" w:rsidRDefault="00843721" w:rsidP="00843721">
      <w:pPr>
        <w:pStyle w:val="ConsPlusNormal"/>
        <w:jc w:val="both"/>
        <w:rPr>
          <w:highlight w:val="yellow"/>
        </w:rPr>
      </w:pPr>
    </w:p>
    <w:p w:rsidR="004D56EF" w:rsidRDefault="004D56EF" w:rsidP="00843721">
      <w:pPr>
        <w:pStyle w:val="ConsPlusNormal"/>
        <w:jc w:val="both"/>
        <w:rPr>
          <w:highlight w:val="yellow"/>
        </w:rPr>
        <w:sectPr w:rsidR="004D56EF" w:rsidSect="004D56EF">
          <w:pgSz w:w="16838" w:h="11906" w:orient="landscape"/>
          <w:pgMar w:top="1418" w:right="851" w:bottom="1134" w:left="709" w:header="709" w:footer="709" w:gutter="0"/>
          <w:cols w:space="708"/>
          <w:titlePg/>
          <w:docGrid w:linePitch="360"/>
        </w:sectPr>
      </w:pPr>
    </w:p>
    <w:p w:rsidR="00843721" w:rsidRPr="002A4506" w:rsidRDefault="00843721" w:rsidP="00843721">
      <w:pPr>
        <w:pStyle w:val="ConsPlusNormal"/>
        <w:jc w:val="both"/>
      </w:pPr>
    </w:p>
    <w:p w:rsidR="00750497" w:rsidRPr="002A4506" w:rsidRDefault="008D2C52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0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520DC6" w:rsidRPr="005C561E" w:rsidRDefault="00520DC6" w:rsidP="00520DC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6366" w:rsidRDefault="008D6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366" w:rsidRDefault="008D6366" w:rsidP="008D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программы профилактики входят:</w:t>
      </w:r>
    </w:p>
    <w:p w:rsidR="008D6366" w:rsidRDefault="008D6366" w:rsidP="008D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6366">
        <w:rPr>
          <w:rFonts w:ascii="Times New Roman" w:hAnsi="Times New Roman" w:cs="Times New Roman"/>
          <w:sz w:val="28"/>
          <w:szCs w:val="28"/>
        </w:rPr>
        <w:t xml:space="preserve">) ключевые показатели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8D6366">
        <w:rPr>
          <w:rFonts w:ascii="Times New Roman" w:hAnsi="Times New Roman" w:cs="Times New Roman"/>
          <w:sz w:val="28"/>
          <w:szCs w:val="28"/>
        </w:rPr>
        <w:t>, отражающие уровень минимизации вреда (ущерба) охраняемым законом ценностям, уровень устранения риска причинения вреда (ущерба)</w:t>
      </w:r>
      <w:r w:rsidR="0085368B">
        <w:rPr>
          <w:rFonts w:ascii="Times New Roman" w:hAnsi="Times New Roman" w:cs="Times New Roman"/>
          <w:sz w:val="28"/>
          <w:szCs w:val="28"/>
        </w:rPr>
        <w:t>;</w:t>
      </w:r>
    </w:p>
    <w:p w:rsidR="008D6366" w:rsidRPr="0085368B" w:rsidRDefault="008D6366" w:rsidP="0085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66">
        <w:rPr>
          <w:rFonts w:ascii="Times New Roman" w:hAnsi="Times New Roman" w:cs="Times New Roman"/>
          <w:sz w:val="28"/>
          <w:szCs w:val="28"/>
        </w:rPr>
        <w:t xml:space="preserve">2) индикативные показатели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8D6366">
        <w:rPr>
          <w:rFonts w:ascii="Times New Roman" w:hAnsi="Times New Roman" w:cs="Times New Roman"/>
          <w:sz w:val="28"/>
          <w:szCs w:val="28"/>
        </w:rPr>
        <w:t xml:space="preserve">, применяемые для мониторинга </w:t>
      </w:r>
      <w:r w:rsidR="0085368B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="002A450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D6366">
        <w:rPr>
          <w:rFonts w:ascii="Times New Roman" w:hAnsi="Times New Roman" w:cs="Times New Roman"/>
          <w:sz w:val="28"/>
          <w:szCs w:val="28"/>
        </w:rPr>
        <w:t>, ее анализа, выявления проблем, возникающих при ее осуществлении, и опред</w:t>
      </w:r>
      <w:r w:rsidR="0085368B">
        <w:rPr>
          <w:rFonts w:ascii="Times New Roman" w:hAnsi="Times New Roman" w:cs="Times New Roman"/>
          <w:sz w:val="28"/>
          <w:szCs w:val="28"/>
        </w:rPr>
        <w:t>еления причин их возникновения.</w:t>
      </w:r>
    </w:p>
    <w:p w:rsidR="008D6366" w:rsidRDefault="008D6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Ключевыми показателями результативности и эффективности программы профилактики </w:t>
      </w:r>
      <w:r w:rsidR="00B30366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0366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30366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6366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доли законопослушных </w:t>
      </w:r>
      <w:r w:rsidR="00E66FA9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8D63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366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прозрачн</w:t>
      </w:r>
      <w:r w:rsidR="008D6366">
        <w:rPr>
          <w:rFonts w:ascii="Times New Roman" w:hAnsi="Times New Roman" w:cs="Times New Roman"/>
          <w:color w:val="000000" w:themeColor="text1"/>
          <w:sz w:val="28"/>
          <w:szCs w:val="28"/>
        </w:rPr>
        <w:t>ости деятельности министерства;</w:t>
      </w:r>
    </w:p>
    <w:p w:rsidR="008D6366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административной нагрузки</w:t>
      </w:r>
      <w:r w:rsidR="008D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контролируемых лиц;</w:t>
      </w: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6366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правовой грамотности </w:t>
      </w:r>
      <w:r w:rsidR="00E66FA9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8D63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366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единообразия понимания предмета контроля</w:t>
      </w:r>
      <w:r w:rsidR="008D63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0366" w:rsidRPr="00E66FA9" w:rsidRDefault="00B30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мотивация </w:t>
      </w:r>
      <w:r w:rsidR="00E66FA9"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E6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добросовестному поведению.</w:t>
      </w:r>
    </w:p>
    <w:p w:rsidR="008D6366" w:rsidRDefault="008D6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5368B" w:rsidRPr="0085368B" w:rsidRDefault="008D6366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68B">
        <w:rPr>
          <w:rFonts w:ascii="Times New Roman" w:hAnsi="Times New Roman" w:cs="Times New Roman"/>
          <w:color w:val="000000" w:themeColor="text1"/>
          <w:sz w:val="28"/>
          <w:szCs w:val="28"/>
        </w:rPr>
        <w:t>Индикативными показателями результативности и эффективности</w:t>
      </w:r>
      <w:r w:rsidR="0085368B" w:rsidRPr="0085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профилактики являются:</w:t>
      </w:r>
    </w:p>
    <w:p w:rsidR="0085368B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368B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профилактических мероприятий, в среднем осуществляемых одним инспектором, 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68B">
        <w:rPr>
          <w:rFonts w:ascii="Times New Roman" w:hAnsi="Times New Roman" w:cs="Times New Roman"/>
          <w:color w:val="000000" w:themeColor="text1"/>
          <w:sz w:val="28"/>
          <w:szCs w:val="28"/>
        </w:rPr>
        <w:t>(показатель рассчитывается путем деления количества проведенных профилактических мероприятий на количество инспекторов, фактически осуществлявших профилактические мероприятия)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368B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профилактических мероприятий, ед.</w:t>
      </w:r>
    </w:p>
    <w:p w:rsidR="0085368B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выданных предостережений о недопустимости нарушений обязательных требований,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368B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поданных возражений в отношении выданных предостережений,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368B" w:rsidRPr="0085368B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 профилактических визитов,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46C8" w:rsidRDefault="002A4506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50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проконсультированных контролируемых лиц, ед.</w:t>
      </w:r>
    </w:p>
    <w:p w:rsidR="002A4506" w:rsidRDefault="002A4506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044" w:rsidRDefault="003F4044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044" w:rsidRPr="002A4506" w:rsidRDefault="003F4044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374" w:rsidRPr="002A4506" w:rsidRDefault="005D0BD0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4506">
        <w:rPr>
          <w:rFonts w:ascii="Times New Roman" w:hAnsi="Times New Roman" w:cs="Times New Roman"/>
          <w:sz w:val="28"/>
          <w:szCs w:val="28"/>
        </w:rPr>
        <w:t>Министр</w:t>
      </w:r>
      <w:r w:rsidR="00404374" w:rsidRPr="002A4506">
        <w:rPr>
          <w:rFonts w:ascii="Times New Roman" w:hAnsi="Times New Roman" w:cs="Times New Roman"/>
          <w:sz w:val="28"/>
          <w:szCs w:val="28"/>
        </w:rPr>
        <w:t xml:space="preserve"> экологии </w:t>
      </w:r>
    </w:p>
    <w:p w:rsidR="00404374" w:rsidRPr="002A4506" w:rsidRDefault="00404374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4506">
        <w:rPr>
          <w:rFonts w:ascii="Times New Roman" w:hAnsi="Times New Roman" w:cs="Times New Roman"/>
          <w:sz w:val="28"/>
          <w:szCs w:val="28"/>
        </w:rPr>
        <w:t xml:space="preserve">и рационального </w:t>
      </w:r>
    </w:p>
    <w:p w:rsidR="00404374" w:rsidRPr="002A4506" w:rsidRDefault="00404374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4506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:rsidR="003F4044" w:rsidRPr="00416072" w:rsidRDefault="006546C8" w:rsidP="00C35A9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F4044" w:rsidRPr="00416072" w:rsidSect="000C3243">
          <w:pgSz w:w="11906" w:h="16838"/>
          <w:pgMar w:top="851" w:right="1133" w:bottom="709" w:left="1418" w:header="708" w:footer="708" w:gutter="0"/>
          <w:cols w:space="708"/>
          <w:titlePg/>
          <w:docGrid w:linePitch="360"/>
        </w:sectPr>
      </w:pPr>
      <w:r w:rsidRPr="002A4506">
        <w:rPr>
          <w:rFonts w:ascii="Times New Roman" w:hAnsi="Times New Roman" w:cs="Times New Roman"/>
          <w:sz w:val="28"/>
          <w:szCs w:val="28"/>
        </w:rPr>
        <w:t>Красноярског</w:t>
      </w:r>
      <w:r w:rsidR="00404374" w:rsidRPr="002A4506">
        <w:rPr>
          <w:rFonts w:ascii="Times New Roman" w:hAnsi="Times New Roman" w:cs="Times New Roman"/>
          <w:sz w:val="28"/>
          <w:szCs w:val="28"/>
        </w:rPr>
        <w:t>о края</w:t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D0BD0" w:rsidRPr="002A4506">
        <w:rPr>
          <w:rFonts w:ascii="Times New Roman" w:hAnsi="Times New Roman" w:cs="Times New Roman"/>
          <w:sz w:val="28"/>
          <w:szCs w:val="28"/>
        </w:rPr>
        <w:tab/>
      </w:r>
      <w:r w:rsidR="00520DC6" w:rsidRPr="002A45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8AF">
        <w:rPr>
          <w:rFonts w:ascii="Times New Roman" w:hAnsi="Times New Roman" w:cs="Times New Roman"/>
          <w:sz w:val="28"/>
          <w:szCs w:val="28"/>
        </w:rPr>
        <w:t>П.Л. Борзых</w:t>
      </w:r>
    </w:p>
    <w:p w:rsidR="009268AF" w:rsidRPr="002A4506" w:rsidRDefault="009268AF" w:rsidP="009268AF">
      <w:pPr>
        <w:tabs>
          <w:tab w:val="left" w:pos="1485"/>
        </w:tabs>
        <w:ind w:firstLine="708"/>
        <w:rPr>
          <w:lang w:eastAsia="ru-RU"/>
        </w:rPr>
      </w:pPr>
    </w:p>
    <w:sectPr w:rsidR="009268AF" w:rsidRPr="002A4506" w:rsidSect="00C35A9E">
      <w:pgSz w:w="16838" w:h="11906" w:orient="landscape"/>
      <w:pgMar w:top="1133" w:right="70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37" w:rsidRDefault="00B44C37" w:rsidP="00B92B8E">
      <w:pPr>
        <w:spacing w:after="0" w:line="240" w:lineRule="auto"/>
      </w:pPr>
      <w:r>
        <w:separator/>
      </w:r>
    </w:p>
  </w:endnote>
  <w:endnote w:type="continuationSeparator" w:id="0">
    <w:p w:rsidR="00B44C37" w:rsidRDefault="00B44C37" w:rsidP="00B9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37" w:rsidRDefault="00B44C37" w:rsidP="00B92B8E">
      <w:pPr>
        <w:spacing w:after="0" w:line="240" w:lineRule="auto"/>
      </w:pPr>
      <w:r>
        <w:separator/>
      </w:r>
    </w:p>
  </w:footnote>
  <w:footnote w:type="continuationSeparator" w:id="0">
    <w:p w:rsidR="00B44C37" w:rsidRDefault="00B44C37" w:rsidP="00B9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820019"/>
      <w:docPartObj>
        <w:docPartGallery w:val="Page Numbers (Top of Page)"/>
        <w:docPartUnique/>
      </w:docPartObj>
    </w:sdtPr>
    <w:sdtEndPr/>
    <w:sdtContent>
      <w:p w:rsidR="007422BC" w:rsidRDefault="007422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41">
          <w:rPr>
            <w:noProof/>
          </w:rPr>
          <w:t>4</w:t>
        </w:r>
        <w:r>
          <w:fldChar w:fldCharType="end"/>
        </w:r>
      </w:p>
    </w:sdtContent>
  </w:sdt>
  <w:p w:rsidR="007422BC" w:rsidRDefault="007422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E28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F1E80"/>
    <w:multiLevelType w:val="hybridMultilevel"/>
    <w:tmpl w:val="E5EE7B0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726D00"/>
    <w:multiLevelType w:val="multilevel"/>
    <w:tmpl w:val="09C8AD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3">
    <w:nsid w:val="2C741660"/>
    <w:multiLevelType w:val="hybridMultilevel"/>
    <w:tmpl w:val="3266D3A6"/>
    <w:lvl w:ilvl="0" w:tplc="97ECBF6A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3FB1"/>
    <w:multiLevelType w:val="hybridMultilevel"/>
    <w:tmpl w:val="8A06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B81778"/>
    <w:multiLevelType w:val="hybridMultilevel"/>
    <w:tmpl w:val="CE484A92"/>
    <w:lvl w:ilvl="0" w:tplc="31981388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62291"/>
    <w:multiLevelType w:val="hybridMultilevel"/>
    <w:tmpl w:val="2304A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36EF3"/>
    <w:multiLevelType w:val="multilevel"/>
    <w:tmpl w:val="F3B88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F353C"/>
    <w:multiLevelType w:val="hybridMultilevel"/>
    <w:tmpl w:val="E536C612"/>
    <w:lvl w:ilvl="0" w:tplc="DC789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7B1801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5C"/>
    <w:rsid w:val="00001A34"/>
    <w:rsid w:val="000021BC"/>
    <w:rsid w:val="000022D4"/>
    <w:rsid w:val="0000571E"/>
    <w:rsid w:val="00005CC4"/>
    <w:rsid w:val="000168F3"/>
    <w:rsid w:val="000177B3"/>
    <w:rsid w:val="00023821"/>
    <w:rsid w:val="00023C22"/>
    <w:rsid w:val="00033C07"/>
    <w:rsid w:val="00035812"/>
    <w:rsid w:val="00037416"/>
    <w:rsid w:val="000462AD"/>
    <w:rsid w:val="00052278"/>
    <w:rsid w:val="00055102"/>
    <w:rsid w:val="00056D60"/>
    <w:rsid w:val="0005706F"/>
    <w:rsid w:val="000627C9"/>
    <w:rsid w:val="0006339D"/>
    <w:rsid w:val="00067BAE"/>
    <w:rsid w:val="00072B50"/>
    <w:rsid w:val="00075829"/>
    <w:rsid w:val="000834B4"/>
    <w:rsid w:val="00085679"/>
    <w:rsid w:val="00095510"/>
    <w:rsid w:val="0009551A"/>
    <w:rsid w:val="00096F64"/>
    <w:rsid w:val="00097353"/>
    <w:rsid w:val="00097B00"/>
    <w:rsid w:val="000A42DF"/>
    <w:rsid w:val="000A6169"/>
    <w:rsid w:val="000A6B7D"/>
    <w:rsid w:val="000A6F6A"/>
    <w:rsid w:val="000B0AA3"/>
    <w:rsid w:val="000B0D86"/>
    <w:rsid w:val="000B26DB"/>
    <w:rsid w:val="000B298C"/>
    <w:rsid w:val="000B69A1"/>
    <w:rsid w:val="000C2DB8"/>
    <w:rsid w:val="000C3243"/>
    <w:rsid w:val="000C3C19"/>
    <w:rsid w:val="000C4176"/>
    <w:rsid w:val="000C4AC6"/>
    <w:rsid w:val="000C5813"/>
    <w:rsid w:val="000D0D91"/>
    <w:rsid w:val="000D0E3F"/>
    <w:rsid w:val="000D643F"/>
    <w:rsid w:val="000D7B14"/>
    <w:rsid w:val="000E5AA8"/>
    <w:rsid w:val="000E5CD7"/>
    <w:rsid w:val="000F0D79"/>
    <w:rsid w:val="000F336D"/>
    <w:rsid w:val="000F47D0"/>
    <w:rsid w:val="000F5C5B"/>
    <w:rsid w:val="000F6A95"/>
    <w:rsid w:val="000F7EEC"/>
    <w:rsid w:val="00100552"/>
    <w:rsid w:val="0010154B"/>
    <w:rsid w:val="00101E9B"/>
    <w:rsid w:val="0010380C"/>
    <w:rsid w:val="00103E92"/>
    <w:rsid w:val="001067FC"/>
    <w:rsid w:val="00115766"/>
    <w:rsid w:val="00115F5A"/>
    <w:rsid w:val="001165AF"/>
    <w:rsid w:val="0012164B"/>
    <w:rsid w:val="00122FC2"/>
    <w:rsid w:val="00123808"/>
    <w:rsid w:val="00126F35"/>
    <w:rsid w:val="00127DA6"/>
    <w:rsid w:val="0013057E"/>
    <w:rsid w:val="0013629A"/>
    <w:rsid w:val="00145F74"/>
    <w:rsid w:val="00147E3F"/>
    <w:rsid w:val="00151C0E"/>
    <w:rsid w:val="00151E46"/>
    <w:rsid w:val="00151EFE"/>
    <w:rsid w:val="00154321"/>
    <w:rsid w:val="00155D10"/>
    <w:rsid w:val="0015731C"/>
    <w:rsid w:val="00167869"/>
    <w:rsid w:val="00167E43"/>
    <w:rsid w:val="00170767"/>
    <w:rsid w:val="00172609"/>
    <w:rsid w:val="001767E1"/>
    <w:rsid w:val="001804E1"/>
    <w:rsid w:val="00181384"/>
    <w:rsid w:val="00181404"/>
    <w:rsid w:val="001835B4"/>
    <w:rsid w:val="001846BB"/>
    <w:rsid w:val="00185715"/>
    <w:rsid w:val="001859CB"/>
    <w:rsid w:val="00185CD0"/>
    <w:rsid w:val="00186470"/>
    <w:rsid w:val="00186752"/>
    <w:rsid w:val="001873E7"/>
    <w:rsid w:val="00191BAF"/>
    <w:rsid w:val="00191FC5"/>
    <w:rsid w:val="00194824"/>
    <w:rsid w:val="00196694"/>
    <w:rsid w:val="001A162F"/>
    <w:rsid w:val="001A18EB"/>
    <w:rsid w:val="001A261C"/>
    <w:rsid w:val="001A27D4"/>
    <w:rsid w:val="001A5C1C"/>
    <w:rsid w:val="001B2452"/>
    <w:rsid w:val="001B2618"/>
    <w:rsid w:val="001B5087"/>
    <w:rsid w:val="001B6001"/>
    <w:rsid w:val="001C0D97"/>
    <w:rsid w:val="001C1FB8"/>
    <w:rsid w:val="001C4373"/>
    <w:rsid w:val="001C70D8"/>
    <w:rsid w:val="001C7AF7"/>
    <w:rsid w:val="001D1317"/>
    <w:rsid w:val="001D1429"/>
    <w:rsid w:val="001D4159"/>
    <w:rsid w:val="001D7FC6"/>
    <w:rsid w:val="001E29D6"/>
    <w:rsid w:val="001F1382"/>
    <w:rsid w:val="001F25A5"/>
    <w:rsid w:val="001F2A1D"/>
    <w:rsid w:val="001F6331"/>
    <w:rsid w:val="001F63DC"/>
    <w:rsid w:val="001F6439"/>
    <w:rsid w:val="00200D38"/>
    <w:rsid w:val="002017C1"/>
    <w:rsid w:val="002020B0"/>
    <w:rsid w:val="002021B6"/>
    <w:rsid w:val="00202FA8"/>
    <w:rsid w:val="0020623A"/>
    <w:rsid w:val="00206659"/>
    <w:rsid w:val="00206B9C"/>
    <w:rsid w:val="0021336A"/>
    <w:rsid w:val="00214553"/>
    <w:rsid w:val="002157FD"/>
    <w:rsid w:val="002168E4"/>
    <w:rsid w:val="00216C54"/>
    <w:rsid w:val="00224B4D"/>
    <w:rsid w:val="0022688E"/>
    <w:rsid w:val="0022751E"/>
    <w:rsid w:val="00235991"/>
    <w:rsid w:val="00237DC8"/>
    <w:rsid w:val="0024471D"/>
    <w:rsid w:val="00250309"/>
    <w:rsid w:val="00250390"/>
    <w:rsid w:val="002517C4"/>
    <w:rsid w:val="00255F3F"/>
    <w:rsid w:val="00265CA3"/>
    <w:rsid w:val="002708AB"/>
    <w:rsid w:val="002719DC"/>
    <w:rsid w:val="00272977"/>
    <w:rsid w:val="00273748"/>
    <w:rsid w:val="00273ADD"/>
    <w:rsid w:val="00274821"/>
    <w:rsid w:val="00277B36"/>
    <w:rsid w:val="002801CD"/>
    <w:rsid w:val="0028238C"/>
    <w:rsid w:val="002823B9"/>
    <w:rsid w:val="002832D3"/>
    <w:rsid w:val="0028394D"/>
    <w:rsid w:val="00284D1A"/>
    <w:rsid w:val="00291FEA"/>
    <w:rsid w:val="0029324E"/>
    <w:rsid w:val="00293958"/>
    <w:rsid w:val="00293A79"/>
    <w:rsid w:val="00294C05"/>
    <w:rsid w:val="002A0183"/>
    <w:rsid w:val="002A082F"/>
    <w:rsid w:val="002A13BF"/>
    <w:rsid w:val="002A1988"/>
    <w:rsid w:val="002A38BF"/>
    <w:rsid w:val="002A4506"/>
    <w:rsid w:val="002A5574"/>
    <w:rsid w:val="002B1098"/>
    <w:rsid w:val="002B36B5"/>
    <w:rsid w:val="002B525D"/>
    <w:rsid w:val="002B56C9"/>
    <w:rsid w:val="002B7351"/>
    <w:rsid w:val="002B77A4"/>
    <w:rsid w:val="002C1715"/>
    <w:rsid w:val="002C5B5C"/>
    <w:rsid w:val="002C65A0"/>
    <w:rsid w:val="002C694C"/>
    <w:rsid w:val="002D121F"/>
    <w:rsid w:val="002D1E30"/>
    <w:rsid w:val="002D66CD"/>
    <w:rsid w:val="002E0F6E"/>
    <w:rsid w:val="002E22AD"/>
    <w:rsid w:val="002E26E3"/>
    <w:rsid w:val="002E475D"/>
    <w:rsid w:val="002E4D2A"/>
    <w:rsid w:val="002E5E35"/>
    <w:rsid w:val="002E6064"/>
    <w:rsid w:val="002F224E"/>
    <w:rsid w:val="002F29F5"/>
    <w:rsid w:val="002F50BD"/>
    <w:rsid w:val="002F6FF8"/>
    <w:rsid w:val="003003D2"/>
    <w:rsid w:val="00302C8D"/>
    <w:rsid w:val="0030353E"/>
    <w:rsid w:val="00306893"/>
    <w:rsid w:val="0030754B"/>
    <w:rsid w:val="00310DFC"/>
    <w:rsid w:val="003118D6"/>
    <w:rsid w:val="00311EC8"/>
    <w:rsid w:val="00313E17"/>
    <w:rsid w:val="00317C29"/>
    <w:rsid w:val="00322B0A"/>
    <w:rsid w:val="003230CF"/>
    <w:rsid w:val="0032484C"/>
    <w:rsid w:val="00324F66"/>
    <w:rsid w:val="00327D49"/>
    <w:rsid w:val="00331212"/>
    <w:rsid w:val="003326C9"/>
    <w:rsid w:val="00332EB6"/>
    <w:rsid w:val="00334166"/>
    <w:rsid w:val="00335F6E"/>
    <w:rsid w:val="00336EA1"/>
    <w:rsid w:val="00340F91"/>
    <w:rsid w:val="003418E8"/>
    <w:rsid w:val="00342841"/>
    <w:rsid w:val="00343DDA"/>
    <w:rsid w:val="0034448B"/>
    <w:rsid w:val="00350151"/>
    <w:rsid w:val="00350EDE"/>
    <w:rsid w:val="00354E70"/>
    <w:rsid w:val="00357AC4"/>
    <w:rsid w:val="0036187C"/>
    <w:rsid w:val="00366251"/>
    <w:rsid w:val="003676A4"/>
    <w:rsid w:val="00370589"/>
    <w:rsid w:val="0037233C"/>
    <w:rsid w:val="0037280C"/>
    <w:rsid w:val="0037413E"/>
    <w:rsid w:val="003771D5"/>
    <w:rsid w:val="00383D8F"/>
    <w:rsid w:val="003857F8"/>
    <w:rsid w:val="00390ABA"/>
    <w:rsid w:val="00390F32"/>
    <w:rsid w:val="0039133F"/>
    <w:rsid w:val="00392A5B"/>
    <w:rsid w:val="0039329F"/>
    <w:rsid w:val="00397494"/>
    <w:rsid w:val="003A0147"/>
    <w:rsid w:val="003A1A67"/>
    <w:rsid w:val="003A216C"/>
    <w:rsid w:val="003A40C6"/>
    <w:rsid w:val="003A44E2"/>
    <w:rsid w:val="003A7067"/>
    <w:rsid w:val="003A7E05"/>
    <w:rsid w:val="003B2C2E"/>
    <w:rsid w:val="003B30A7"/>
    <w:rsid w:val="003B3D6E"/>
    <w:rsid w:val="003C1F6B"/>
    <w:rsid w:val="003C3677"/>
    <w:rsid w:val="003C4BBE"/>
    <w:rsid w:val="003C4F02"/>
    <w:rsid w:val="003C63FA"/>
    <w:rsid w:val="003C7558"/>
    <w:rsid w:val="003D2F10"/>
    <w:rsid w:val="003E2105"/>
    <w:rsid w:val="003E2E31"/>
    <w:rsid w:val="003E3542"/>
    <w:rsid w:val="003E35EE"/>
    <w:rsid w:val="003E3D81"/>
    <w:rsid w:val="003E6255"/>
    <w:rsid w:val="003F0873"/>
    <w:rsid w:val="003F4044"/>
    <w:rsid w:val="003F4053"/>
    <w:rsid w:val="003F7CBF"/>
    <w:rsid w:val="00400481"/>
    <w:rsid w:val="00402CFC"/>
    <w:rsid w:val="00403799"/>
    <w:rsid w:val="00403BBC"/>
    <w:rsid w:val="00404374"/>
    <w:rsid w:val="004045F2"/>
    <w:rsid w:val="00407727"/>
    <w:rsid w:val="00410E59"/>
    <w:rsid w:val="0041140C"/>
    <w:rsid w:val="004120E3"/>
    <w:rsid w:val="00413A6A"/>
    <w:rsid w:val="00414DCA"/>
    <w:rsid w:val="00416072"/>
    <w:rsid w:val="00420771"/>
    <w:rsid w:val="004213DA"/>
    <w:rsid w:val="004223A8"/>
    <w:rsid w:val="00425C42"/>
    <w:rsid w:val="00425F6E"/>
    <w:rsid w:val="004419C8"/>
    <w:rsid w:val="0044213F"/>
    <w:rsid w:val="00442293"/>
    <w:rsid w:val="0044650E"/>
    <w:rsid w:val="00450063"/>
    <w:rsid w:val="00454650"/>
    <w:rsid w:val="00454855"/>
    <w:rsid w:val="0046141C"/>
    <w:rsid w:val="0046210A"/>
    <w:rsid w:val="00467022"/>
    <w:rsid w:val="004723F2"/>
    <w:rsid w:val="00473EB8"/>
    <w:rsid w:val="00474AA2"/>
    <w:rsid w:val="00481113"/>
    <w:rsid w:val="0048244F"/>
    <w:rsid w:val="004824E1"/>
    <w:rsid w:val="00482533"/>
    <w:rsid w:val="004848D8"/>
    <w:rsid w:val="00484CFB"/>
    <w:rsid w:val="00490204"/>
    <w:rsid w:val="0049159B"/>
    <w:rsid w:val="00492D1B"/>
    <w:rsid w:val="004931A1"/>
    <w:rsid w:val="0049526E"/>
    <w:rsid w:val="00495707"/>
    <w:rsid w:val="004A0432"/>
    <w:rsid w:val="004A0A1E"/>
    <w:rsid w:val="004A126E"/>
    <w:rsid w:val="004A52C8"/>
    <w:rsid w:val="004A52FD"/>
    <w:rsid w:val="004A633F"/>
    <w:rsid w:val="004A63F4"/>
    <w:rsid w:val="004A73D0"/>
    <w:rsid w:val="004A79D5"/>
    <w:rsid w:val="004B00F4"/>
    <w:rsid w:val="004B2A76"/>
    <w:rsid w:val="004B46CF"/>
    <w:rsid w:val="004C3033"/>
    <w:rsid w:val="004C5BD3"/>
    <w:rsid w:val="004C6040"/>
    <w:rsid w:val="004C7FA8"/>
    <w:rsid w:val="004D2D4D"/>
    <w:rsid w:val="004D40BE"/>
    <w:rsid w:val="004D56EF"/>
    <w:rsid w:val="004E00FA"/>
    <w:rsid w:val="004E19F7"/>
    <w:rsid w:val="004E61AD"/>
    <w:rsid w:val="004E692B"/>
    <w:rsid w:val="004E7F34"/>
    <w:rsid w:val="004F3C2D"/>
    <w:rsid w:val="004F3E6A"/>
    <w:rsid w:val="004F5DF1"/>
    <w:rsid w:val="00500792"/>
    <w:rsid w:val="0050358C"/>
    <w:rsid w:val="00503608"/>
    <w:rsid w:val="005043BC"/>
    <w:rsid w:val="00506653"/>
    <w:rsid w:val="0050774A"/>
    <w:rsid w:val="00511227"/>
    <w:rsid w:val="00516278"/>
    <w:rsid w:val="00517D95"/>
    <w:rsid w:val="00517F95"/>
    <w:rsid w:val="00520DC6"/>
    <w:rsid w:val="005211B9"/>
    <w:rsid w:val="00523185"/>
    <w:rsid w:val="00523F7D"/>
    <w:rsid w:val="005256EC"/>
    <w:rsid w:val="00527462"/>
    <w:rsid w:val="00532808"/>
    <w:rsid w:val="00533CC4"/>
    <w:rsid w:val="0054014C"/>
    <w:rsid w:val="005429F3"/>
    <w:rsid w:val="005432F4"/>
    <w:rsid w:val="00543F55"/>
    <w:rsid w:val="005446C7"/>
    <w:rsid w:val="005463DE"/>
    <w:rsid w:val="00553508"/>
    <w:rsid w:val="00556D83"/>
    <w:rsid w:val="00557BC8"/>
    <w:rsid w:val="00562D09"/>
    <w:rsid w:val="00563213"/>
    <w:rsid w:val="00563CE6"/>
    <w:rsid w:val="00564583"/>
    <w:rsid w:val="00564725"/>
    <w:rsid w:val="00565682"/>
    <w:rsid w:val="005730F8"/>
    <w:rsid w:val="00586432"/>
    <w:rsid w:val="0059175F"/>
    <w:rsid w:val="005A06EC"/>
    <w:rsid w:val="005A0CE7"/>
    <w:rsid w:val="005A2789"/>
    <w:rsid w:val="005A2A30"/>
    <w:rsid w:val="005A3B1D"/>
    <w:rsid w:val="005A3F5D"/>
    <w:rsid w:val="005A660C"/>
    <w:rsid w:val="005B485D"/>
    <w:rsid w:val="005B4B85"/>
    <w:rsid w:val="005B5E26"/>
    <w:rsid w:val="005B6083"/>
    <w:rsid w:val="005B6533"/>
    <w:rsid w:val="005B71BA"/>
    <w:rsid w:val="005B7F79"/>
    <w:rsid w:val="005C1AA8"/>
    <w:rsid w:val="005C2C1E"/>
    <w:rsid w:val="005C4C5B"/>
    <w:rsid w:val="005C561E"/>
    <w:rsid w:val="005C5EB1"/>
    <w:rsid w:val="005C6074"/>
    <w:rsid w:val="005D0BD0"/>
    <w:rsid w:val="005D1C22"/>
    <w:rsid w:val="005D234D"/>
    <w:rsid w:val="005D54BD"/>
    <w:rsid w:val="005D58CB"/>
    <w:rsid w:val="005E1272"/>
    <w:rsid w:val="005E309B"/>
    <w:rsid w:val="005E62C7"/>
    <w:rsid w:val="005E6352"/>
    <w:rsid w:val="005F109F"/>
    <w:rsid w:val="005F6002"/>
    <w:rsid w:val="005F619C"/>
    <w:rsid w:val="00600E04"/>
    <w:rsid w:val="006017BA"/>
    <w:rsid w:val="006047E0"/>
    <w:rsid w:val="006055E7"/>
    <w:rsid w:val="00605B61"/>
    <w:rsid w:val="006122EA"/>
    <w:rsid w:val="0061369A"/>
    <w:rsid w:val="006165E0"/>
    <w:rsid w:val="006175C5"/>
    <w:rsid w:val="006249FF"/>
    <w:rsid w:val="00625F2D"/>
    <w:rsid w:val="006309CA"/>
    <w:rsid w:val="00636F6B"/>
    <w:rsid w:val="0063729D"/>
    <w:rsid w:val="0063755C"/>
    <w:rsid w:val="006376C8"/>
    <w:rsid w:val="0064085F"/>
    <w:rsid w:val="00651404"/>
    <w:rsid w:val="0065176E"/>
    <w:rsid w:val="006526CC"/>
    <w:rsid w:val="00652DB6"/>
    <w:rsid w:val="006546C8"/>
    <w:rsid w:val="0066087B"/>
    <w:rsid w:val="006616A5"/>
    <w:rsid w:val="00661BF7"/>
    <w:rsid w:val="00664401"/>
    <w:rsid w:val="00664F87"/>
    <w:rsid w:val="00667EB2"/>
    <w:rsid w:val="00671608"/>
    <w:rsid w:val="006732E5"/>
    <w:rsid w:val="00681962"/>
    <w:rsid w:val="00682C62"/>
    <w:rsid w:val="0068315B"/>
    <w:rsid w:val="00685177"/>
    <w:rsid w:val="00686869"/>
    <w:rsid w:val="00686EC6"/>
    <w:rsid w:val="00693F99"/>
    <w:rsid w:val="00694B1C"/>
    <w:rsid w:val="006968F6"/>
    <w:rsid w:val="006A00AF"/>
    <w:rsid w:val="006A070D"/>
    <w:rsid w:val="006A22A4"/>
    <w:rsid w:val="006A2362"/>
    <w:rsid w:val="006A2DE5"/>
    <w:rsid w:val="006A468F"/>
    <w:rsid w:val="006A607E"/>
    <w:rsid w:val="006A6819"/>
    <w:rsid w:val="006A6B15"/>
    <w:rsid w:val="006A6F6E"/>
    <w:rsid w:val="006A752C"/>
    <w:rsid w:val="006A79DB"/>
    <w:rsid w:val="006B1F61"/>
    <w:rsid w:val="006B2AC5"/>
    <w:rsid w:val="006B657E"/>
    <w:rsid w:val="006B7880"/>
    <w:rsid w:val="006C17B7"/>
    <w:rsid w:val="006C2C97"/>
    <w:rsid w:val="006C788C"/>
    <w:rsid w:val="006D1A69"/>
    <w:rsid w:val="006D249D"/>
    <w:rsid w:val="006D24E3"/>
    <w:rsid w:val="006D2718"/>
    <w:rsid w:val="006D7EA1"/>
    <w:rsid w:val="006E49B0"/>
    <w:rsid w:val="006E4A40"/>
    <w:rsid w:val="006E618F"/>
    <w:rsid w:val="006F0B88"/>
    <w:rsid w:val="006F19AA"/>
    <w:rsid w:val="006F2704"/>
    <w:rsid w:val="006F37F2"/>
    <w:rsid w:val="006F3A89"/>
    <w:rsid w:val="006F4557"/>
    <w:rsid w:val="006F4D29"/>
    <w:rsid w:val="006F72D5"/>
    <w:rsid w:val="00700068"/>
    <w:rsid w:val="00702701"/>
    <w:rsid w:val="007078F0"/>
    <w:rsid w:val="00707F3E"/>
    <w:rsid w:val="007101B3"/>
    <w:rsid w:val="007109BB"/>
    <w:rsid w:val="007138E7"/>
    <w:rsid w:val="00714A02"/>
    <w:rsid w:val="00715CE3"/>
    <w:rsid w:val="00717C20"/>
    <w:rsid w:val="007212A6"/>
    <w:rsid w:val="00725BF1"/>
    <w:rsid w:val="007263AB"/>
    <w:rsid w:val="00730452"/>
    <w:rsid w:val="00730FF0"/>
    <w:rsid w:val="007422BC"/>
    <w:rsid w:val="00742790"/>
    <w:rsid w:val="00743C1B"/>
    <w:rsid w:val="00745355"/>
    <w:rsid w:val="00745A0C"/>
    <w:rsid w:val="00746442"/>
    <w:rsid w:val="0075011A"/>
    <w:rsid w:val="00750497"/>
    <w:rsid w:val="00754A69"/>
    <w:rsid w:val="007560AF"/>
    <w:rsid w:val="0075720C"/>
    <w:rsid w:val="007629C8"/>
    <w:rsid w:val="00766632"/>
    <w:rsid w:val="00767FAE"/>
    <w:rsid w:val="0077155B"/>
    <w:rsid w:val="00775144"/>
    <w:rsid w:val="00775694"/>
    <w:rsid w:val="007759CB"/>
    <w:rsid w:val="0078063F"/>
    <w:rsid w:val="00780904"/>
    <w:rsid w:val="007819BA"/>
    <w:rsid w:val="00782245"/>
    <w:rsid w:val="00782B04"/>
    <w:rsid w:val="00782B80"/>
    <w:rsid w:val="00783145"/>
    <w:rsid w:val="00783E54"/>
    <w:rsid w:val="00790486"/>
    <w:rsid w:val="00790574"/>
    <w:rsid w:val="00790E92"/>
    <w:rsid w:val="007910A1"/>
    <w:rsid w:val="00791B97"/>
    <w:rsid w:val="007921A1"/>
    <w:rsid w:val="0079413E"/>
    <w:rsid w:val="00794FC6"/>
    <w:rsid w:val="007955B3"/>
    <w:rsid w:val="007A0449"/>
    <w:rsid w:val="007A074B"/>
    <w:rsid w:val="007A4421"/>
    <w:rsid w:val="007A4896"/>
    <w:rsid w:val="007A6870"/>
    <w:rsid w:val="007B0CC2"/>
    <w:rsid w:val="007B1CB8"/>
    <w:rsid w:val="007B5BF6"/>
    <w:rsid w:val="007C07A1"/>
    <w:rsid w:val="007C0941"/>
    <w:rsid w:val="007C1710"/>
    <w:rsid w:val="007C661F"/>
    <w:rsid w:val="007C758D"/>
    <w:rsid w:val="007C7A00"/>
    <w:rsid w:val="007D0252"/>
    <w:rsid w:val="007D2260"/>
    <w:rsid w:val="007D6E12"/>
    <w:rsid w:val="007E0DFD"/>
    <w:rsid w:val="007F26E3"/>
    <w:rsid w:val="007F2CC4"/>
    <w:rsid w:val="007F326D"/>
    <w:rsid w:val="007F7B37"/>
    <w:rsid w:val="00800AB0"/>
    <w:rsid w:val="00801494"/>
    <w:rsid w:val="00805DAC"/>
    <w:rsid w:val="00807CAE"/>
    <w:rsid w:val="00810ADA"/>
    <w:rsid w:val="008146D2"/>
    <w:rsid w:val="00815F27"/>
    <w:rsid w:val="008212A1"/>
    <w:rsid w:val="00821316"/>
    <w:rsid w:val="00823685"/>
    <w:rsid w:val="00827826"/>
    <w:rsid w:val="00827DF0"/>
    <w:rsid w:val="00827FCE"/>
    <w:rsid w:val="0083045B"/>
    <w:rsid w:val="008306B2"/>
    <w:rsid w:val="00833628"/>
    <w:rsid w:val="00834EF2"/>
    <w:rsid w:val="0083552F"/>
    <w:rsid w:val="00836345"/>
    <w:rsid w:val="008366EC"/>
    <w:rsid w:val="008403AC"/>
    <w:rsid w:val="00843721"/>
    <w:rsid w:val="0084415C"/>
    <w:rsid w:val="008441F1"/>
    <w:rsid w:val="00847B8F"/>
    <w:rsid w:val="0085368B"/>
    <w:rsid w:val="00855CA9"/>
    <w:rsid w:val="008570F4"/>
    <w:rsid w:val="008600AD"/>
    <w:rsid w:val="0086281A"/>
    <w:rsid w:val="00862876"/>
    <w:rsid w:val="0086378D"/>
    <w:rsid w:val="00863DBE"/>
    <w:rsid w:val="00865BE2"/>
    <w:rsid w:val="00866306"/>
    <w:rsid w:val="00867835"/>
    <w:rsid w:val="00871F15"/>
    <w:rsid w:val="00872042"/>
    <w:rsid w:val="008737E2"/>
    <w:rsid w:val="00876C5D"/>
    <w:rsid w:val="008804CE"/>
    <w:rsid w:val="00881138"/>
    <w:rsid w:val="00881650"/>
    <w:rsid w:val="00885212"/>
    <w:rsid w:val="0089425C"/>
    <w:rsid w:val="00895A2B"/>
    <w:rsid w:val="00895C69"/>
    <w:rsid w:val="00897409"/>
    <w:rsid w:val="008A12EF"/>
    <w:rsid w:val="008A6489"/>
    <w:rsid w:val="008A6C44"/>
    <w:rsid w:val="008A7FD1"/>
    <w:rsid w:val="008B4071"/>
    <w:rsid w:val="008B42FA"/>
    <w:rsid w:val="008B5587"/>
    <w:rsid w:val="008B586A"/>
    <w:rsid w:val="008B726F"/>
    <w:rsid w:val="008B7F75"/>
    <w:rsid w:val="008C750C"/>
    <w:rsid w:val="008D2C52"/>
    <w:rsid w:val="008D5415"/>
    <w:rsid w:val="008D5AC8"/>
    <w:rsid w:val="008D6366"/>
    <w:rsid w:val="008D6DB4"/>
    <w:rsid w:val="008D73E2"/>
    <w:rsid w:val="008E011E"/>
    <w:rsid w:val="008E0559"/>
    <w:rsid w:val="008E1378"/>
    <w:rsid w:val="008E260A"/>
    <w:rsid w:val="008E3BD8"/>
    <w:rsid w:val="008E4BAB"/>
    <w:rsid w:val="008E5029"/>
    <w:rsid w:val="008E69C3"/>
    <w:rsid w:val="008E7A88"/>
    <w:rsid w:val="008F1CFF"/>
    <w:rsid w:val="008F42AE"/>
    <w:rsid w:val="0090077E"/>
    <w:rsid w:val="0090128F"/>
    <w:rsid w:val="00903768"/>
    <w:rsid w:val="0090439B"/>
    <w:rsid w:val="009050F3"/>
    <w:rsid w:val="0090556E"/>
    <w:rsid w:val="00912782"/>
    <w:rsid w:val="00913702"/>
    <w:rsid w:val="00914017"/>
    <w:rsid w:val="00915296"/>
    <w:rsid w:val="00915B72"/>
    <w:rsid w:val="009161CA"/>
    <w:rsid w:val="009162D7"/>
    <w:rsid w:val="00920884"/>
    <w:rsid w:val="00921662"/>
    <w:rsid w:val="009253BD"/>
    <w:rsid w:val="00925874"/>
    <w:rsid w:val="009268AF"/>
    <w:rsid w:val="00931A4C"/>
    <w:rsid w:val="00933186"/>
    <w:rsid w:val="00933931"/>
    <w:rsid w:val="00935781"/>
    <w:rsid w:val="00935C77"/>
    <w:rsid w:val="00936EB0"/>
    <w:rsid w:val="00941125"/>
    <w:rsid w:val="0094154D"/>
    <w:rsid w:val="00942B6D"/>
    <w:rsid w:val="0094469F"/>
    <w:rsid w:val="0094670B"/>
    <w:rsid w:val="00947B3B"/>
    <w:rsid w:val="00953401"/>
    <w:rsid w:val="009538BF"/>
    <w:rsid w:val="00953A19"/>
    <w:rsid w:val="00953D47"/>
    <w:rsid w:val="009561E0"/>
    <w:rsid w:val="009573FF"/>
    <w:rsid w:val="00961890"/>
    <w:rsid w:val="00966142"/>
    <w:rsid w:val="009714FD"/>
    <w:rsid w:val="00971DFA"/>
    <w:rsid w:val="00980D70"/>
    <w:rsid w:val="00984EB7"/>
    <w:rsid w:val="00985023"/>
    <w:rsid w:val="0098517E"/>
    <w:rsid w:val="0098650E"/>
    <w:rsid w:val="009928A4"/>
    <w:rsid w:val="00995DCB"/>
    <w:rsid w:val="0099627D"/>
    <w:rsid w:val="009A01C9"/>
    <w:rsid w:val="009A155C"/>
    <w:rsid w:val="009A49B8"/>
    <w:rsid w:val="009B0002"/>
    <w:rsid w:val="009B3896"/>
    <w:rsid w:val="009B4472"/>
    <w:rsid w:val="009B4C02"/>
    <w:rsid w:val="009C642A"/>
    <w:rsid w:val="009D5650"/>
    <w:rsid w:val="009D64C8"/>
    <w:rsid w:val="009D6B64"/>
    <w:rsid w:val="009E0191"/>
    <w:rsid w:val="009E1670"/>
    <w:rsid w:val="009E2AFE"/>
    <w:rsid w:val="009E35A3"/>
    <w:rsid w:val="009E3EC4"/>
    <w:rsid w:val="009E6382"/>
    <w:rsid w:val="009E7227"/>
    <w:rsid w:val="009F4D11"/>
    <w:rsid w:val="009F7348"/>
    <w:rsid w:val="009F7388"/>
    <w:rsid w:val="009F7767"/>
    <w:rsid w:val="00A0001B"/>
    <w:rsid w:val="00A00360"/>
    <w:rsid w:val="00A020F4"/>
    <w:rsid w:val="00A0787F"/>
    <w:rsid w:val="00A10DFC"/>
    <w:rsid w:val="00A135A0"/>
    <w:rsid w:val="00A1634E"/>
    <w:rsid w:val="00A1727D"/>
    <w:rsid w:val="00A23827"/>
    <w:rsid w:val="00A23BC6"/>
    <w:rsid w:val="00A240EF"/>
    <w:rsid w:val="00A25299"/>
    <w:rsid w:val="00A26639"/>
    <w:rsid w:val="00A30ED5"/>
    <w:rsid w:val="00A31999"/>
    <w:rsid w:val="00A32FC7"/>
    <w:rsid w:val="00A36DCC"/>
    <w:rsid w:val="00A40090"/>
    <w:rsid w:val="00A40EF3"/>
    <w:rsid w:val="00A42E7D"/>
    <w:rsid w:val="00A44B5B"/>
    <w:rsid w:val="00A46568"/>
    <w:rsid w:val="00A47561"/>
    <w:rsid w:val="00A519E0"/>
    <w:rsid w:val="00A523C9"/>
    <w:rsid w:val="00A53753"/>
    <w:rsid w:val="00A53AF1"/>
    <w:rsid w:val="00A5605F"/>
    <w:rsid w:val="00A61E45"/>
    <w:rsid w:val="00A63273"/>
    <w:rsid w:val="00A636A0"/>
    <w:rsid w:val="00A63C6D"/>
    <w:rsid w:val="00A701BB"/>
    <w:rsid w:val="00A74F02"/>
    <w:rsid w:val="00A75A6F"/>
    <w:rsid w:val="00A80A9A"/>
    <w:rsid w:val="00A80AE3"/>
    <w:rsid w:val="00A80E06"/>
    <w:rsid w:val="00A8177A"/>
    <w:rsid w:val="00A8602B"/>
    <w:rsid w:val="00A901F0"/>
    <w:rsid w:val="00A904AE"/>
    <w:rsid w:val="00A95A9D"/>
    <w:rsid w:val="00AA2F9C"/>
    <w:rsid w:val="00AA524D"/>
    <w:rsid w:val="00AB2578"/>
    <w:rsid w:val="00AB6E4D"/>
    <w:rsid w:val="00AC07C4"/>
    <w:rsid w:val="00AC09FE"/>
    <w:rsid w:val="00AD07EA"/>
    <w:rsid w:val="00AD0AA5"/>
    <w:rsid w:val="00AD2D48"/>
    <w:rsid w:val="00AD4906"/>
    <w:rsid w:val="00AD5732"/>
    <w:rsid w:val="00AD5AAA"/>
    <w:rsid w:val="00AD631B"/>
    <w:rsid w:val="00AE3408"/>
    <w:rsid w:val="00AE3BD7"/>
    <w:rsid w:val="00AE3DB3"/>
    <w:rsid w:val="00AE3EC1"/>
    <w:rsid w:val="00AE5836"/>
    <w:rsid w:val="00AE587A"/>
    <w:rsid w:val="00AF3D70"/>
    <w:rsid w:val="00AF76F2"/>
    <w:rsid w:val="00AF7911"/>
    <w:rsid w:val="00B00E27"/>
    <w:rsid w:val="00B0126D"/>
    <w:rsid w:val="00B03B0A"/>
    <w:rsid w:val="00B03CFB"/>
    <w:rsid w:val="00B0668D"/>
    <w:rsid w:val="00B07AAE"/>
    <w:rsid w:val="00B07E9A"/>
    <w:rsid w:val="00B11D9A"/>
    <w:rsid w:val="00B13C40"/>
    <w:rsid w:val="00B13D43"/>
    <w:rsid w:val="00B21A18"/>
    <w:rsid w:val="00B22B4F"/>
    <w:rsid w:val="00B22D1B"/>
    <w:rsid w:val="00B23CA1"/>
    <w:rsid w:val="00B258E7"/>
    <w:rsid w:val="00B30366"/>
    <w:rsid w:val="00B30498"/>
    <w:rsid w:val="00B3083B"/>
    <w:rsid w:val="00B329FF"/>
    <w:rsid w:val="00B33055"/>
    <w:rsid w:val="00B34279"/>
    <w:rsid w:val="00B44C37"/>
    <w:rsid w:val="00B46199"/>
    <w:rsid w:val="00B505B5"/>
    <w:rsid w:val="00B51635"/>
    <w:rsid w:val="00B5375C"/>
    <w:rsid w:val="00B565E0"/>
    <w:rsid w:val="00B60015"/>
    <w:rsid w:val="00B6173A"/>
    <w:rsid w:val="00B63F81"/>
    <w:rsid w:val="00B6513C"/>
    <w:rsid w:val="00B675BF"/>
    <w:rsid w:val="00B8122F"/>
    <w:rsid w:val="00B82304"/>
    <w:rsid w:val="00B840BC"/>
    <w:rsid w:val="00B855C9"/>
    <w:rsid w:val="00B8709E"/>
    <w:rsid w:val="00B91691"/>
    <w:rsid w:val="00B92B8E"/>
    <w:rsid w:val="00B95097"/>
    <w:rsid w:val="00B95754"/>
    <w:rsid w:val="00B95F98"/>
    <w:rsid w:val="00B96F52"/>
    <w:rsid w:val="00BA033E"/>
    <w:rsid w:val="00BA0477"/>
    <w:rsid w:val="00BA0F8C"/>
    <w:rsid w:val="00BA1D36"/>
    <w:rsid w:val="00BA715F"/>
    <w:rsid w:val="00BA77F3"/>
    <w:rsid w:val="00BB0092"/>
    <w:rsid w:val="00BB1781"/>
    <w:rsid w:val="00BB1F04"/>
    <w:rsid w:val="00BB262D"/>
    <w:rsid w:val="00BB27AF"/>
    <w:rsid w:val="00BB2BB9"/>
    <w:rsid w:val="00BB4300"/>
    <w:rsid w:val="00BC0D11"/>
    <w:rsid w:val="00BC5D9D"/>
    <w:rsid w:val="00BD066A"/>
    <w:rsid w:val="00BD0782"/>
    <w:rsid w:val="00BD29FD"/>
    <w:rsid w:val="00BE4C21"/>
    <w:rsid w:val="00BE4F5C"/>
    <w:rsid w:val="00BE7F1C"/>
    <w:rsid w:val="00BF4792"/>
    <w:rsid w:val="00BF5D69"/>
    <w:rsid w:val="00BF6440"/>
    <w:rsid w:val="00C00A71"/>
    <w:rsid w:val="00C02D5E"/>
    <w:rsid w:val="00C05502"/>
    <w:rsid w:val="00C0703A"/>
    <w:rsid w:val="00C07389"/>
    <w:rsid w:val="00C12B15"/>
    <w:rsid w:val="00C165F8"/>
    <w:rsid w:val="00C206B3"/>
    <w:rsid w:val="00C224AC"/>
    <w:rsid w:val="00C24AE1"/>
    <w:rsid w:val="00C26F90"/>
    <w:rsid w:val="00C274E8"/>
    <w:rsid w:val="00C32BAD"/>
    <w:rsid w:val="00C349AA"/>
    <w:rsid w:val="00C35279"/>
    <w:rsid w:val="00C35A9E"/>
    <w:rsid w:val="00C36E98"/>
    <w:rsid w:val="00C37B00"/>
    <w:rsid w:val="00C41181"/>
    <w:rsid w:val="00C43DB2"/>
    <w:rsid w:val="00C45FC9"/>
    <w:rsid w:val="00C47542"/>
    <w:rsid w:val="00C52BD8"/>
    <w:rsid w:val="00C52BF4"/>
    <w:rsid w:val="00C53F22"/>
    <w:rsid w:val="00C542C0"/>
    <w:rsid w:val="00C5495B"/>
    <w:rsid w:val="00C57415"/>
    <w:rsid w:val="00C579E9"/>
    <w:rsid w:val="00C62223"/>
    <w:rsid w:val="00C626BD"/>
    <w:rsid w:val="00C64C67"/>
    <w:rsid w:val="00C663A3"/>
    <w:rsid w:val="00C67FDB"/>
    <w:rsid w:val="00C733C9"/>
    <w:rsid w:val="00C73775"/>
    <w:rsid w:val="00C74A32"/>
    <w:rsid w:val="00C757C5"/>
    <w:rsid w:val="00C768F9"/>
    <w:rsid w:val="00C77EEA"/>
    <w:rsid w:val="00C80DF1"/>
    <w:rsid w:val="00C81085"/>
    <w:rsid w:val="00C83919"/>
    <w:rsid w:val="00C8585D"/>
    <w:rsid w:val="00C8647A"/>
    <w:rsid w:val="00C872BA"/>
    <w:rsid w:val="00C87DCA"/>
    <w:rsid w:val="00C90053"/>
    <w:rsid w:val="00C902E1"/>
    <w:rsid w:val="00C92A75"/>
    <w:rsid w:val="00C941DC"/>
    <w:rsid w:val="00C96A04"/>
    <w:rsid w:val="00CA3D82"/>
    <w:rsid w:val="00CA697A"/>
    <w:rsid w:val="00CB12D2"/>
    <w:rsid w:val="00CB3448"/>
    <w:rsid w:val="00CB5E0E"/>
    <w:rsid w:val="00CB6081"/>
    <w:rsid w:val="00CB6C43"/>
    <w:rsid w:val="00CB7206"/>
    <w:rsid w:val="00CB7C67"/>
    <w:rsid w:val="00CC2837"/>
    <w:rsid w:val="00CC501C"/>
    <w:rsid w:val="00CC5FD3"/>
    <w:rsid w:val="00CD1BF9"/>
    <w:rsid w:val="00CD30D7"/>
    <w:rsid w:val="00CD46B4"/>
    <w:rsid w:val="00CD6E0B"/>
    <w:rsid w:val="00CE0977"/>
    <w:rsid w:val="00CE3A58"/>
    <w:rsid w:val="00CE3A9D"/>
    <w:rsid w:val="00CE3D53"/>
    <w:rsid w:val="00CE56E4"/>
    <w:rsid w:val="00CE70CE"/>
    <w:rsid w:val="00CE71FE"/>
    <w:rsid w:val="00CF1053"/>
    <w:rsid w:val="00CF22B8"/>
    <w:rsid w:val="00CF26C2"/>
    <w:rsid w:val="00D02A43"/>
    <w:rsid w:val="00D031A6"/>
    <w:rsid w:val="00D037FC"/>
    <w:rsid w:val="00D04D6E"/>
    <w:rsid w:val="00D054C1"/>
    <w:rsid w:val="00D15535"/>
    <w:rsid w:val="00D15B96"/>
    <w:rsid w:val="00D166A2"/>
    <w:rsid w:val="00D21625"/>
    <w:rsid w:val="00D2166F"/>
    <w:rsid w:val="00D33445"/>
    <w:rsid w:val="00D34FF7"/>
    <w:rsid w:val="00D364AA"/>
    <w:rsid w:val="00D42236"/>
    <w:rsid w:val="00D434A8"/>
    <w:rsid w:val="00D55FED"/>
    <w:rsid w:val="00D61ED5"/>
    <w:rsid w:val="00D639CB"/>
    <w:rsid w:val="00D63A56"/>
    <w:rsid w:val="00D644A5"/>
    <w:rsid w:val="00D644B3"/>
    <w:rsid w:val="00D64626"/>
    <w:rsid w:val="00D64F7D"/>
    <w:rsid w:val="00D67E0F"/>
    <w:rsid w:val="00D7089C"/>
    <w:rsid w:val="00D710E4"/>
    <w:rsid w:val="00D71E80"/>
    <w:rsid w:val="00D72F1F"/>
    <w:rsid w:val="00D74026"/>
    <w:rsid w:val="00D747E1"/>
    <w:rsid w:val="00D75299"/>
    <w:rsid w:val="00D80847"/>
    <w:rsid w:val="00D80DC7"/>
    <w:rsid w:val="00D81E5D"/>
    <w:rsid w:val="00D826B0"/>
    <w:rsid w:val="00D8304B"/>
    <w:rsid w:val="00D8655B"/>
    <w:rsid w:val="00D87849"/>
    <w:rsid w:val="00D94116"/>
    <w:rsid w:val="00D944C3"/>
    <w:rsid w:val="00D955A4"/>
    <w:rsid w:val="00D9572F"/>
    <w:rsid w:val="00D9655D"/>
    <w:rsid w:val="00D9738E"/>
    <w:rsid w:val="00DA0439"/>
    <w:rsid w:val="00DA11A2"/>
    <w:rsid w:val="00DA520C"/>
    <w:rsid w:val="00DA5614"/>
    <w:rsid w:val="00DB0FD3"/>
    <w:rsid w:val="00DB2034"/>
    <w:rsid w:val="00DB3D2E"/>
    <w:rsid w:val="00DB6315"/>
    <w:rsid w:val="00DC00B3"/>
    <w:rsid w:val="00DC33F3"/>
    <w:rsid w:val="00DC37DE"/>
    <w:rsid w:val="00DC5B5B"/>
    <w:rsid w:val="00DD3B5A"/>
    <w:rsid w:val="00DD4E2A"/>
    <w:rsid w:val="00DE53EC"/>
    <w:rsid w:val="00DE596A"/>
    <w:rsid w:val="00DE5FD6"/>
    <w:rsid w:val="00DE7056"/>
    <w:rsid w:val="00DF5C7B"/>
    <w:rsid w:val="00DF67A7"/>
    <w:rsid w:val="00DF68C3"/>
    <w:rsid w:val="00E000EC"/>
    <w:rsid w:val="00E00949"/>
    <w:rsid w:val="00E011C7"/>
    <w:rsid w:val="00E02A36"/>
    <w:rsid w:val="00E03A91"/>
    <w:rsid w:val="00E04C23"/>
    <w:rsid w:val="00E05A27"/>
    <w:rsid w:val="00E074D8"/>
    <w:rsid w:val="00E074E4"/>
    <w:rsid w:val="00E1054F"/>
    <w:rsid w:val="00E10DAB"/>
    <w:rsid w:val="00E1190A"/>
    <w:rsid w:val="00E17A22"/>
    <w:rsid w:val="00E17E3B"/>
    <w:rsid w:val="00E207F9"/>
    <w:rsid w:val="00E21EE0"/>
    <w:rsid w:val="00E23899"/>
    <w:rsid w:val="00E268A3"/>
    <w:rsid w:val="00E26F39"/>
    <w:rsid w:val="00E27A14"/>
    <w:rsid w:val="00E305AC"/>
    <w:rsid w:val="00E32692"/>
    <w:rsid w:val="00E33BB2"/>
    <w:rsid w:val="00E36DAE"/>
    <w:rsid w:val="00E370BD"/>
    <w:rsid w:val="00E37914"/>
    <w:rsid w:val="00E403EF"/>
    <w:rsid w:val="00E4581E"/>
    <w:rsid w:val="00E45C53"/>
    <w:rsid w:val="00E53946"/>
    <w:rsid w:val="00E545C6"/>
    <w:rsid w:val="00E5504C"/>
    <w:rsid w:val="00E56809"/>
    <w:rsid w:val="00E574D9"/>
    <w:rsid w:val="00E57586"/>
    <w:rsid w:val="00E61AA5"/>
    <w:rsid w:val="00E63FCF"/>
    <w:rsid w:val="00E64E55"/>
    <w:rsid w:val="00E66FA9"/>
    <w:rsid w:val="00E67189"/>
    <w:rsid w:val="00E7056A"/>
    <w:rsid w:val="00E709ED"/>
    <w:rsid w:val="00E70C98"/>
    <w:rsid w:val="00E719AF"/>
    <w:rsid w:val="00E71B10"/>
    <w:rsid w:val="00E72F6A"/>
    <w:rsid w:val="00E75964"/>
    <w:rsid w:val="00E7601F"/>
    <w:rsid w:val="00E801D3"/>
    <w:rsid w:val="00E801E5"/>
    <w:rsid w:val="00E8242A"/>
    <w:rsid w:val="00E841CE"/>
    <w:rsid w:val="00E8767E"/>
    <w:rsid w:val="00E876D4"/>
    <w:rsid w:val="00E90A3C"/>
    <w:rsid w:val="00E91E0A"/>
    <w:rsid w:val="00E9238B"/>
    <w:rsid w:val="00E93563"/>
    <w:rsid w:val="00E93D43"/>
    <w:rsid w:val="00E949D8"/>
    <w:rsid w:val="00E96A0E"/>
    <w:rsid w:val="00E97C19"/>
    <w:rsid w:val="00E97FEE"/>
    <w:rsid w:val="00EA4B5D"/>
    <w:rsid w:val="00EA57F4"/>
    <w:rsid w:val="00EA6DA8"/>
    <w:rsid w:val="00EA7063"/>
    <w:rsid w:val="00EA7E6F"/>
    <w:rsid w:val="00EB47D6"/>
    <w:rsid w:val="00EB4A83"/>
    <w:rsid w:val="00EB4F0B"/>
    <w:rsid w:val="00EB5F44"/>
    <w:rsid w:val="00EB6C90"/>
    <w:rsid w:val="00EB77D3"/>
    <w:rsid w:val="00EC1B60"/>
    <w:rsid w:val="00EC6708"/>
    <w:rsid w:val="00ED01CE"/>
    <w:rsid w:val="00ED1CD3"/>
    <w:rsid w:val="00ED32AF"/>
    <w:rsid w:val="00ED3362"/>
    <w:rsid w:val="00ED4674"/>
    <w:rsid w:val="00ED5299"/>
    <w:rsid w:val="00ED54B6"/>
    <w:rsid w:val="00ED7533"/>
    <w:rsid w:val="00EE18B2"/>
    <w:rsid w:val="00EE4393"/>
    <w:rsid w:val="00EE556F"/>
    <w:rsid w:val="00EE5A0D"/>
    <w:rsid w:val="00EE5DA1"/>
    <w:rsid w:val="00EE5ED0"/>
    <w:rsid w:val="00EE5F38"/>
    <w:rsid w:val="00EE6B31"/>
    <w:rsid w:val="00EF0BDB"/>
    <w:rsid w:val="00EF2584"/>
    <w:rsid w:val="00EF66E8"/>
    <w:rsid w:val="00EF71E0"/>
    <w:rsid w:val="00EF79FC"/>
    <w:rsid w:val="00F00686"/>
    <w:rsid w:val="00F007E9"/>
    <w:rsid w:val="00F00818"/>
    <w:rsid w:val="00F02CC2"/>
    <w:rsid w:val="00F0554C"/>
    <w:rsid w:val="00F0558C"/>
    <w:rsid w:val="00F058D0"/>
    <w:rsid w:val="00F06DF8"/>
    <w:rsid w:val="00F10A81"/>
    <w:rsid w:val="00F15FF0"/>
    <w:rsid w:val="00F16BAB"/>
    <w:rsid w:val="00F210E4"/>
    <w:rsid w:val="00F21F4C"/>
    <w:rsid w:val="00F22174"/>
    <w:rsid w:val="00F246EE"/>
    <w:rsid w:val="00F25C8E"/>
    <w:rsid w:val="00F267B1"/>
    <w:rsid w:val="00F26C31"/>
    <w:rsid w:val="00F30520"/>
    <w:rsid w:val="00F376D3"/>
    <w:rsid w:val="00F42E67"/>
    <w:rsid w:val="00F44822"/>
    <w:rsid w:val="00F5073A"/>
    <w:rsid w:val="00F529A1"/>
    <w:rsid w:val="00F5775D"/>
    <w:rsid w:val="00F6121B"/>
    <w:rsid w:val="00F61416"/>
    <w:rsid w:val="00F637DD"/>
    <w:rsid w:val="00F63F89"/>
    <w:rsid w:val="00F657BE"/>
    <w:rsid w:val="00F7113C"/>
    <w:rsid w:val="00F712ED"/>
    <w:rsid w:val="00F7687F"/>
    <w:rsid w:val="00F76FC7"/>
    <w:rsid w:val="00F8087F"/>
    <w:rsid w:val="00F8091C"/>
    <w:rsid w:val="00F81132"/>
    <w:rsid w:val="00F81AA9"/>
    <w:rsid w:val="00F821CB"/>
    <w:rsid w:val="00F82711"/>
    <w:rsid w:val="00F852A6"/>
    <w:rsid w:val="00F872D2"/>
    <w:rsid w:val="00F90F43"/>
    <w:rsid w:val="00F9293D"/>
    <w:rsid w:val="00F94F7E"/>
    <w:rsid w:val="00F96EC3"/>
    <w:rsid w:val="00F96F58"/>
    <w:rsid w:val="00F9798E"/>
    <w:rsid w:val="00FA13F1"/>
    <w:rsid w:val="00FA2BBB"/>
    <w:rsid w:val="00FA30F6"/>
    <w:rsid w:val="00FA4B1B"/>
    <w:rsid w:val="00FA5193"/>
    <w:rsid w:val="00FB0DBD"/>
    <w:rsid w:val="00FB113A"/>
    <w:rsid w:val="00FB1226"/>
    <w:rsid w:val="00FB19B0"/>
    <w:rsid w:val="00FB2485"/>
    <w:rsid w:val="00FB5424"/>
    <w:rsid w:val="00FB5C95"/>
    <w:rsid w:val="00FB6DF8"/>
    <w:rsid w:val="00FB7580"/>
    <w:rsid w:val="00FC341B"/>
    <w:rsid w:val="00FC3F70"/>
    <w:rsid w:val="00FD23EE"/>
    <w:rsid w:val="00FD4EA8"/>
    <w:rsid w:val="00FE21E1"/>
    <w:rsid w:val="00FE61AF"/>
    <w:rsid w:val="00FF17BD"/>
    <w:rsid w:val="00FF1BAF"/>
    <w:rsid w:val="00FF3207"/>
    <w:rsid w:val="00FF5F9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554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2B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2B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2B8E"/>
    <w:rPr>
      <w:vertAlign w:val="superscript"/>
    </w:rPr>
  </w:style>
  <w:style w:type="character" w:customStyle="1" w:styleId="a7">
    <w:name w:val="Основной текст_"/>
    <w:basedOn w:val="a0"/>
    <w:link w:val="1"/>
    <w:rsid w:val="00185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5pt">
    <w:name w:val="Основной текст + 12;5 pt"/>
    <w:basedOn w:val="a7"/>
    <w:rsid w:val="00185C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185CD0"/>
    <w:pPr>
      <w:widowControl w:val="0"/>
      <w:shd w:val="clear" w:color="auto" w:fill="FFFFFF"/>
      <w:spacing w:before="360" w:after="300" w:line="322" w:lineRule="exact"/>
      <w:ind w:hanging="28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Нормальный (таблица)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A0C"/>
  </w:style>
  <w:style w:type="paragraph" w:styleId="ac">
    <w:name w:val="footer"/>
    <w:basedOn w:val="a"/>
    <w:link w:val="ad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A0C"/>
  </w:style>
  <w:style w:type="paragraph" w:styleId="ae">
    <w:name w:val="Balloon Text"/>
    <w:basedOn w:val="a"/>
    <w:link w:val="af"/>
    <w:uiPriority w:val="99"/>
    <w:semiHidden/>
    <w:unhideWhenUsed/>
    <w:rsid w:val="000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3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52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link w:val="af2"/>
    <w:uiPriority w:val="99"/>
    <w:locked/>
    <w:rsid w:val="00BA0F8C"/>
    <w:rPr>
      <w:rFonts w:ascii="Times New Roman" w:hAnsi="Times New Roman"/>
      <w:sz w:val="26"/>
      <w:szCs w:val="26"/>
      <w:shd w:val="clear" w:color="auto" w:fill="FFFFFF"/>
    </w:rPr>
  </w:style>
  <w:style w:type="paragraph" w:styleId="af2">
    <w:name w:val="Body Text"/>
    <w:basedOn w:val="a"/>
    <w:link w:val="10"/>
    <w:uiPriority w:val="99"/>
    <w:rsid w:val="00BA0F8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BA0F8C"/>
  </w:style>
  <w:style w:type="paragraph" w:styleId="af4">
    <w:name w:val="No Spacing"/>
    <w:uiPriority w:val="1"/>
    <w:qFormat/>
    <w:rsid w:val="00EC6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809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20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554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2B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2B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2B8E"/>
    <w:rPr>
      <w:vertAlign w:val="superscript"/>
    </w:rPr>
  </w:style>
  <w:style w:type="character" w:customStyle="1" w:styleId="a7">
    <w:name w:val="Основной текст_"/>
    <w:basedOn w:val="a0"/>
    <w:link w:val="1"/>
    <w:rsid w:val="00185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5pt">
    <w:name w:val="Основной текст + 12;5 pt"/>
    <w:basedOn w:val="a7"/>
    <w:rsid w:val="00185C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185CD0"/>
    <w:pPr>
      <w:widowControl w:val="0"/>
      <w:shd w:val="clear" w:color="auto" w:fill="FFFFFF"/>
      <w:spacing w:before="360" w:after="300" w:line="322" w:lineRule="exact"/>
      <w:ind w:hanging="28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Нормальный (таблица)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A0C"/>
  </w:style>
  <w:style w:type="paragraph" w:styleId="ac">
    <w:name w:val="footer"/>
    <w:basedOn w:val="a"/>
    <w:link w:val="ad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A0C"/>
  </w:style>
  <w:style w:type="paragraph" w:styleId="ae">
    <w:name w:val="Balloon Text"/>
    <w:basedOn w:val="a"/>
    <w:link w:val="af"/>
    <w:uiPriority w:val="99"/>
    <w:semiHidden/>
    <w:unhideWhenUsed/>
    <w:rsid w:val="000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3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52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link w:val="af2"/>
    <w:uiPriority w:val="99"/>
    <w:locked/>
    <w:rsid w:val="00BA0F8C"/>
    <w:rPr>
      <w:rFonts w:ascii="Times New Roman" w:hAnsi="Times New Roman"/>
      <w:sz w:val="26"/>
      <w:szCs w:val="26"/>
      <w:shd w:val="clear" w:color="auto" w:fill="FFFFFF"/>
    </w:rPr>
  </w:style>
  <w:style w:type="paragraph" w:styleId="af2">
    <w:name w:val="Body Text"/>
    <w:basedOn w:val="a"/>
    <w:link w:val="10"/>
    <w:uiPriority w:val="99"/>
    <w:rsid w:val="00BA0F8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BA0F8C"/>
  </w:style>
  <w:style w:type="paragraph" w:styleId="af4">
    <w:name w:val="No Spacing"/>
    <w:uiPriority w:val="1"/>
    <w:qFormat/>
    <w:rsid w:val="00EC6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809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20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r.krskstat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otnadzor24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r.krskstat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A35982825F491ABCF80655F9223A4602E8C8DF18A66D42A74B760A1A643554063529859E10EFE73A3FN" TargetMode="External"/><Relationship Id="rId14" Type="http://schemas.openxmlformats.org/officeDocument/2006/relationships/hyperlink" Target="consultantplus://offline/ref=8707542F1B31CBA9CCDAE2CC8971BC6300483793E326915E9D6A280409D1B8DEA69AF27B206F6CADAA18912567pD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F8AB-2E97-4B6F-9AD6-10C6CE8A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14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Килина Полина Сергеевна</cp:lastModifiedBy>
  <cp:revision>8</cp:revision>
  <cp:lastPrinted>2021-09-24T02:50:00Z</cp:lastPrinted>
  <dcterms:created xsi:type="dcterms:W3CDTF">2021-09-21T10:51:00Z</dcterms:created>
  <dcterms:modified xsi:type="dcterms:W3CDTF">2021-09-24T03:58:00Z</dcterms:modified>
</cp:coreProperties>
</file>