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50" w:rsidRPr="00947FA9" w:rsidRDefault="008B4050" w:rsidP="008B405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>ТРЕБОВАНИЯ К СОХРАНЕНИЮ ОХОТНИЧЬИХ ЖИВОТНЫХ,</w:t>
      </w:r>
    </w:p>
    <w:p w:rsidR="008B4050" w:rsidRPr="00947FA9" w:rsidRDefault="008B4050" w:rsidP="008B4050">
      <w:pPr>
        <w:pStyle w:val="ConsPlusTitle"/>
        <w:jc w:val="center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>В ТОМ ЧИСЛЕ К РЕГУЛИРОВАНИЮ ИХ ЧИСЛЕННОСТИ</w:t>
      </w:r>
    </w:p>
    <w:p w:rsidR="008B4050" w:rsidRPr="00947FA9" w:rsidRDefault="008B4050" w:rsidP="008B4050">
      <w:pPr>
        <w:pStyle w:val="ConsPlusNormal"/>
        <w:jc w:val="center"/>
        <w:rPr>
          <w:rFonts w:ascii="Times New Roman" w:hAnsi="Times New Roman" w:cs="Times New Roman"/>
        </w:rPr>
      </w:pPr>
    </w:p>
    <w:p w:rsidR="008B4050" w:rsidRPr="00947FA9" w:rsidRDefault="008B4050" w:rsidP="008B40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>56. Сохранение охотничьих животных осуществляется с соблюдением следующих требований:</w:t>
      </w:r>
    </w:p>
    <w:p w:rsidR="008B4050" w:rsidRPr="00947FA9" w:rsidRDefault="008B4050" w:rsidP="008B40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 xml:space="preserve">56.1. ветеринарно-профилактические и противоэпизоотические мероприятия проводятся в соответствии с </w:t>
      </w:r>
      <w:hyperlink r:id="rId5" w:history="1">
        <w:r w:rsidRPr="00947FA9">
          <w:rPr>
            <w:rFonts w:ascii="Times New Roman" w:hAnsi="Times New Roman" w:cs="Times New Roman"/>
          </w:rPr>
          <w:t>перечнем</w:t>
        </w:r>
      </w:hyperlink>
      <w:r w:rsidRPr="00947FA9">
        <w:rPr>
          <w:rFonts w:ascii="Times New Roman" w:hAnsi="Times New Roman" w:cs="Times New Roman"/>
        </w:rPr>
        <w:t>, утвержденным уполномоченным федеральным органом исполнительной власти &lt;*&gt;;</w:t>
      </w:r>
    </w:p>
    <w:p w:rsidR="008B4050" w:rsidRPr="00947FA9" w:rsidRDefault="008B4050" w:rsidP="008B40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>--------------------------------</w:t>
      </w:r>
    </w:p>
    <w:p w:rsidR="008B4050" w:rsidRPr="00947FA9" w:rsidRDefault="008B4050" w:rsidP="008B40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 xml:space="preserve">&lt;*&gt; </w:t>
      </w:r>
      <w:hyperlink r:id="rId6" w:history="1">
        <w:r w:rsidRPr="00947FA9">
          <w:rPr>
            <w:rFonts w:ascii="Times New Roman" w:hAnsi="Times New Roman" w:cs="Times New Roman"/>
          </w:rPr>
          <w:t>Часть 2 статьи 43</w:t>
        </w:r>
      </w:hyperlink>
      <w:r w:rsidRPr="00947FA9">
        <w:rPr>
          <w:rFonts w:ascii="Times New Roman" w:hAnsi="Times New Roman" w:cs="Times New Roman"/>
        </w:rPr>
        <w:t xml:space="preserve"> Федерального закона об охоте.</w:t>
      </w:r>
    </w:p>
    <w:p w:rsidR="008B4050" w:rsidRPr="00947FA9" w:rsidRDefault="008B4050" w:rsidP="008B40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B4050" w:rsidRPr="00947FA9" w:rsidRDefault="008B4050" w:rsidP="008B40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47FA9">
        <w:rPr>
          <w:rFonts w:ascii="Times New Roman" w:hAnsi="Times New Roman" w:cs="Times New Roman"/>
        </w:rPr>
        <w:t xml:space="preserve">56.2. при осуществлении сельскохозяйственной и иной деятельности строительство объектов, эксплуатация транспортных средств, внедрение новых технологических процессов, применение ядохимикатов должны осуществляться с соблюдением </w:t>
      </w:r>
      <w:hyperlink r:id="rId7" w:history="1">
        <w:r w:rsidRPr="00947FA9">
          <w:rPr>
            <w:rFonts w:ascii="Times New Roman" w:hAnsi="Times New Roman" w:cs="Times New Roman"/>
          </w:rPr>
          <w:t>требований</w:t>
        </w:r>
      </w:hyperlink>
      <w:r w:rsidRPr="00947FA9">
        <w:rPr>
          <w:rFonts w:ascii="Times New Roman" w:hAnsi="Times New Roman" w:cs="Times New Roman"/>
        </w:rPr>
        <w:t xml:space="preserve">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электропередачи, утвержденных Постановлением Правительства Российской Федерации от 13 августа 1996 г. </w:t>
      </w:r>
      <w:r>
        <w:rPr>
          <w:rFonts w:ascii="Times New Roman" w:hAnsi="Times New Roman" w:cs="Times New Roman"/>
        </w:rPr>
        <w:t>№</w:t>
      </w:r>
      <w:r w:rsidRPr="00947FA9">
        <w:rPr>
          <w:rFonts w:ascii="Times New Roman" w:hAnsi="Times New Roman" w:cs="Times New Roman"/>
        </w:rPr>
        <w:t xml:space="preserve"> 997 (Собрание законодательства Российской Федерации, 1996</w:t>
      </w:r>
      <w:proofErr w:type="gramEnd"/>
      <w:r w:rsidRPr="00947FA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№</w:t>
      </w:r>
      <w:r w:rsidRPr="00947FA9">
        <w:rPr>
          <w:rFonts w:ascii="Times New Roman" w:hAnsi="Times New Roman" w:cs="Times New Roman"/>
        </w:rPr>
        <w:t xml:space="preserve"> </w:t>
      </w:r>
      <w:proofErr w:type="gramStart"/>
      <w:r w:rsidRPr="00947FA9">
        <w:rPr>
          <w:rFonts w:ascii="Times New Roman" w:hAnsi="Times New Roman" w:cs="Times New Roman"/>
        </w:rPr>
        <w:t xml:space="preserve">37, ст. 4290; 2008, </w:t>
      </w:r>
      <w:r>
        <w:rPr>
          <w:rFonts w:ascii="Times New Roman" w:hAnsi="Times New Roman" w:cs="Times New Roman"/>
        </w:rPr>
        <w:t>№</w:t>
      </w:r>
      <w:r w:rsidRPr="00947FA9">
        <w:rPr>
          <w:rFonts w:ascii="Times New Roman" w:hAnsi="Times New Roman" w:cs="Times New Roman"/>
        </w:rPr>
        <w:t xml:space="preserve"> 12, ст. 1130);</w:t>
      </w:r>
      <w:proofErr w:type="gramEnd"/>
    </w:p>
    <w:p w:rsidR="008B4050" w:rsidRPr="00947FA9" w:rsidRDefault="008B4050" w:rsidP="008B40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 xml:space="preserve">56.3. мероприятия по сохранению охотничьих ресурсов при возникновении чрезвычайных ситуаций природного и техногенного характера проводятся в соответствии с Федеральным </w:t>
      </w:r>
      <w:hyperlink r:id="rId8" w:history="1">
        <w:r w:rsidRPr="00947FA9">
          <w:rPr>
            <w:rFonts w:ascii="Times New Roman" w:hAnsi="Times New Roman" w:cs="Times New Roman"/>
          </w:rPr>
          <w:t>законом</w:t>
        </w:r>
      </w:hyperlink>
      <w:r w:rsidRPr="00947FA9">
        <w:rPr>
          <w:rFonts w:ascii="Times New Roman" w:hAnsi="Times New Roman" w:cs="Times New Roman"/>
        </w:rPr>
        <w:t xml:space="preserve"> от 21 декабря 1994 года </w:t>
      </w:r>
      <w:r>
        <w:rPr>
          <w:rFonts w:ascii="Times New Roman" w:hAnsi="Times New Roman" w:cs="Times New Roman"/>
        </w:rPr>
        <w:t>№</w:t>
      </w:r>
      <w:r w:rsidRPr="00947FA9">
        <w:rPr>
          <w:rFonts w:ascii="Times New Roman" w:hAnsi="Times New Roman" w:cs="Times New Roman"/>
        </w:rPr>
        <w:t xml:space="preserve"> 68-ФЗ "О защите населения и территорий от чрезвычайных ситуаций природного и техногенного характера" (Собрание законодательств Российской Федерации, 1994, </w:t>
      </w:r>
      <w:r>
        <w:rPr>
          <w:rFonts w:ascii="Times New Roman" w:hAnsi="Times New Roman" w:cs="Times New Roman"/>
        </w:rPr>
        <w:t>№</w:t>
      </w:r>
      <w:r w:rsidRPr="00947FA9">
        <w:rPr>
          <w:rFonts w:ascii="Times New Roman" w:hAnsi="Times New Roman" w:cs="Times New Roman"/>
        </w:rPr>
        <w:t xml:space="preserve"> 35, ст. 3648; 2002, </w:t>
      </w:r>
      <w:r>
        <w:rPr>
          <w:rFonts w:ascii="Times New Roman" w:hAnsi="Times New Roman" w:cs="Times New Roman"/>
        </w:rPr>
        <w:t>№</w:t>
      </w:r>
      <w:r w:rsidRPr="00947FA9">
        <w:rPr>
          <w:rFonts w:ascii="Times New Roman" w:hAnsi="Times New Roman" w:cs="Times New Roman"/>
        </w:rPr>
        <w:t xml:space="preserve"> 44, ст. 4294; </w:t>
      </w:r>
      <w:proofErr w:type="gramStart"/>
      <w:r w:rsidRPr="00947FA9">
        <w:rPr>
          <w:rFonts w:ascii="Times New Roman" w:hAnsi="Times New Roman" w:cs="Times New Roman"/>
        </w:rPr>
        <w:t xml:space="preserve">2004, </w:t>
      </w:r>
      <w:r>
        <w:rPr>
          <w:rFonts w:ascii="Times New Roman" w:hAnsi="Times New Roman" w:cs="Times New Roman"/>
        </w:rPr>
        <w:t>№</w:t>
      </w:r>
      <w:r w:rsidRPr="00947FA9">
        <w:rPr>
          <w:rFonts w:ascii="Times New Roman" w:hAnsi="Times New Roman" w:cs="Times New Roman"/>
        </w:rPr>
        <w:t xml:space="preserve"> 35, ст. 3607; 2006, </w:t>
      </w:r>
      <w:r>
        <w:rPr>
          <w:rFonts w:ascii="Times New Roman" w:hAnsi="Times New Roman" w:cs="Times New Roman"/>
        </w:rPr>
        <w:t>№</w:t>
      </w:r>
      <w:r w:rsidRPr="00947FA9">
        <w:rPr>
          <w:rFonts w:ascii="Times New Roman" w:hAnsi="Times New Roman" w:cs="Times New Roman"/>
        </w:rPr>
        <w:t xml:space="preserve"> 50, ст. 5284; </w:t>
      </w:r>
      <w:r>
        <w:rPr>
          <w:rFonts w:ascii="Times New Roman" w:hAnsi="Times New Roman" w:cs="Times New Roman"/>
        </w:rPr>
        <w:t>№</w:t>
      </w:r>
      <w:r w:rsidRPr="00947FA9">
        <w:rPr>
          <w:rFonts w:ascii="Times New Roman" w:hAnsi="Times New Roman" w:cs="Times New Roman"/>
        </w:rPr>
        <w:t xml:space="preserve"> 52, ст. 5458; 2007, </w:t>
      </w:r>
      <w:r>
        <w:rPr>
          <w:rFonts w:ascii="Times New Roman" w:hAnsi="Times New Roman" w:cs="Times New Roman"/>
        </w:rPr>
        <w:t>№</w:t>
      </w:r>
      <w:r w:rsidRPr="00947FA9">
        <w:rPr>
          <w:rFonts w:ascii="Times New Roman" w:hAnsi="Times New Roman" w:cs="Times New Roman"/>
        </w:rPr>
        <w:t xml:space="preserve"> 45, ст. 5418; 2009, </w:t>
      </w:r>
      <w:r>
        <w:rPr>
          <w:rFonts w:ascii="Times New Roman" w:hAnsi="Times New Roman" w:cs="Times New Roman"/>
        </w:rPr>
        <w:t>№</w:t>
      </w:r>
      <w:r w:rsidRPr="00947FA9">
        <w:rPr>
          <w:rFonts w:ascii="Times New Roman" w:hAnsi="Times New Roman" w:cs="Times New Roman"/>
        </w:rPr>
        <w:t xml:space="preserve"> 1, ст. 17; </w:t>
      </w:r>
      <w:r>
        <w:rPr>
          <w:rFonts w:ascii="Times New Roman" w:hAnsi="Times New Roman" w:cs="Times New Roman"/>
        </w:rPr>
        <w:t>№</w:t>
      </w:r>
      <w:r w:rsidRPr="00947FA9">
        <w:rPr>
          <w:rFonts w:ascii="Times New Roman" w:hAnsi="Times New Roman" w:cs="Times New Roman"/>
        </w:rPr>
        <w:t xml:space="preserve"> 19, ст. 2274; </w:t>
      </w:r>
      <w:r>
        <w:rPr>
          <w:rFonts w:ascii="Times New Roman" w:hAnsi="Times New Roman" w:cs="Times New Roman"/>
        </w:rPr>
        <w:t>№</w:t>
      </w:r>
      <w:r w:rsidRPr="00947FA9">
        <w:rPr>
          <w:rFonts w:ascii="Times New Roman" w:hAnsi="Times New Roman" w:cs="Times New Roman"/>
        </w:rPr>
        <w:t xml:space="preserve"> 48, ст. 5717; 2010, </w:t>
      </w:r>
      <w:r>
        <w:rPr>
          <w:rFonts w:ascii="Times New Roman" w:hAnsi="Times New Roman" w:cs="Times New Roman"/>
        </w:rPr>
        <w:t>№</w:t>
      </w:r>
      <w:r w:rsidRPr="00947FA9">
        <w:rPr>
          <w:rFonts w:ascii="Times New Roman" w:hAnsi="Times New Roman" w:cs="Times New Roman"/>
        </w:rPr>
        <w:t xml:space="preserve"> 21, ст. 2529; </w:t>
      </w:r>
      <w:r>
        <w:rPr>
          <w:rFonts w:ascii="Times New Roman" w:hAnsi="Times New Roman" w:cs="Times New Roman"/>
        </w:rPr>
        <w:t>№</w:t>
      </w:r>
      <w:r w:rsidRPr="00947FA9">
        <w:rPr>
          <w:rFonts w:ascii="Times New Roman" w:hAnsi="Times New Roman" w:cs="Times New Roman"/>
        </w:rPr>
        <w:t xml:space="preserve"> 31, ст. 4192);</w:t>
      </w:r>
      <w:proofErr w:type="gramEnd"/>
    </w:p>
    <w:p w:rsidR="008B4050" w:rsidRPr="00947FA9" w:rsidRDefault="008B4050" w:rsidP="008B40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>56.4. при осуществлении градостроительной деятельности (территориальном планировании, градостроительном зонировании, планировке территории, архитектурно-строительном проектировании, строительстве, реконструкции, капитальном ремонте объектов капитального строительства) должны применяться меры по сохранению охотничьих ресурсов и среды их обитания.</w:t>
      </w:r>
    </w:p>
    <w:p w:rsidR="008B4050" w:rsidRPr="00947FA9" w:rsidRDefault="008B4050" w:rsidP="008B40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>57. Регулирование численности охотничьих животных осуществляется в целях поддержания численности охотничьих животных, предотвращения возникновения и распространения болезней охотничьих животных, нанесения ущерба здоровью граждан, объектам животного мира и среде их обитания &lt;*&gt;.</w:t>
      </w:r>
    </w:p>
    <w:p w:rsidR="008B4050" w:rsidRPr="00947FA9" w:rsidRDefault="008B4050" w:rsidP="008B40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>--------------------------------</w:t>
      </w:r>
    </w:p>
    <w:p w:rsidR="008B4050" w:rsidRPr="00947FA9" w:rsidRDefault="008B4050" w:rsidP="008B40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 xml:space="preserve">&lt;*&gt; </w:t>
      </w:r>
      <w:hyperlink r:id="rId9" w:history="1">
        <w:r w:rsidRPr="00947FA9">
          <w:rPr>
            <w:rFonts w:ascii="Times New Roman" w:hAnsi="Times New Roman" w:cs="Times New Roman"/>
          </w:rPr>
          <w:t>Часть 1 статьи 48</w:t>
        </w:r>
      </w:hyperlink>
      <w:r w:rsidRPr="00947FA9">
        <w:rPr>
          <w:rFonts w:ascii="Times New Roman" w:hAnsi="Times New Roman" w:cs="Times New Roman"/>
        </w:rPr>
        <w:t xml:space="preserve"> Федерального закона об охоте.</w:t>
      </w:r>
    </w:p>
    <w:p w:rsidR="008B4050" w:rsidRPr="00947FA9" w:rsidRDefault="008B4050" w:rsidP="008B40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4050" w:rsidRPr="00947FA9" w:rsidRDefault="008B4050" w:rsidP="008B40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>58. Регулирование численности охотничьих животных, в том числе добыча травмированных, больных животных, осуществляется способами, исключающими нанесение вреда другим объектам животного мира и обеспечивающими сохранность среды их обитания, в соответствии с законодательством Российской Федерации.</w:t>
      </w:r>
    </w:p>
    <w:p w:rsidR="008B4050" w:rsidRPr="00947FA9" w:rsidRDefault="008B4050" w:rsidP="008B40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326"/>
      <w:bookmarkEnd w:id="1"/>
      <w:r w:rsidRPr="00947FA9">
        <w:rPr>
          <w:rFonts w:ascii="Times New Roman" w:hAnsi="Times New Roman" w:cs="Times New Roman"/>
        </w:rPr>
        <w:t>59. При осуществлении охоты в целях регулирования численности волка, шакала, лисицы допускается использование механических транспортных средств и летательных аппаратов, если в соответствующем разрешении на добычу охотничьих ресурсов указаны регистрационные номера конкретных транспортных средств, с использованием которых планируется осуществление охоты.</w:t>
      </w:r>
    </w:p>
    <w:p w:rsidR="008B4050" w:rsidRPr="00947FA9" w:rsidRDefault="008B4050" w:rsidP="008B4050">
      <w:pPr>
        <w:pStyle w:val="ConsPlusNormal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 xml:space="preserve">(в ред. </w:t>
      </w:r>
      <w:hyperlink r:id="rId10" w:history="1">
        <w:r w:rsidRPr="00947FA9">
          <w:rPr>
            <w:rFonts w:ascii="Times New Roman" w:hAnsi="Times New Roman" w:cs="Times New Roman"/>
          </w:rPr>
          <w:t>Приказа</w:t>
        </w:r>
      </w:hyperlink>
      <w:r w:rsidRPr="00947FA9">
        <w:rPr>
          <w:rFonts w:ascii="Times New Roman" w:hAnsi="Times New Roman" w:cs="Times New Roman"/>
        </w:rPr>
        <w:t xml:space="preserve"> Минприроды России от 05.09.2012 </w:t>
      </w:r>
      <w:r>
        <w:rPr>
          <w:rFonts w:ascii="Times New Roman" w:hAnsi="Times New Roman" w:cs="Times New Roman"/>
        </w:rPr>
        <w:t>№</w:t>
      </w:r>
      <w:r w:rsidRPr="00947FA9">
        <w:rPr>
          <w:rFonts w:ascii="Times New Roman" w:hAnsi="Times New Roman" w:cs="Times New Roman"/>
        </w:rPr>
        <w:t xml:space="preserve"> 262)</w:t>
      </w:r>
    </w:p>
    <w:p w:rsidR="008B4050" w:rsidRPr="00947FA9" w:rsidRDefault="008B4050" w:rsidP="008B40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 xml:space="preserve">60. Запрещается размещение охотничьих животных, находящихся в собственности юридических лиц, индивидуальных предпринимателей, физических лиц, в среде обитания вне сроков охоты, предусмотренных настоящими Правилами, для нагонки и натаски собак, за исключением такого размещения охотничьих животных в зонах нагонки и натаски собак охотничьих пород, определенных в документах территориального </w:t>
      </w:r>
      <w:proofErr w:type="spellStart"/>
      <w:r w:rsidRPr="00947FA9">
        <w:rPr>
          <w:rFonts w:ascii="Times New Roman" w:hAnsi="Times New Roman" w:cs="Times New Roman"/>
        </w:rPr>
        <w:t>охотустройства</w:t>
      </w:r>
      <w:proofErr w:type="spellEnd"/>
      <w:r w:rsidRPr="00947FA9">
        <w:rPr>
          <w:rFonts w:ascii="Times New Roman" w:hAnsi="Times New Roman" w:cs="Times New Roman"/>
        </w:rPr>
        <w:t xml:space="preserve"> и (или) внутрихозяйственного </w:t>
      </w:r>
      <w:proofErr w:type="spellStart"/>
      <w:r w:rsidRPr="00947FA9">
        <w:rPr>
          <w:rFonts w:ascii="Times New Roman" w:hAnsi="Times New Roman" w:cs="Times New Roman"/>
        </w:rPr>
        <w:t>охотустройства</w:t>
      </w:r>
      <w:proofErr w:type="spellEnd"/>
      <w:r w:rsidRPr="00947FA9">
        <w:rPr>
          <w:rFonts w:ascii="Times New Roman" w:hAnsi="Times New Roman" w:cs="Times New Roman"/>
        </w:rPr>
        <w:t>.</w:t>
      </w:r>
    </w:p>
    <w:p w:rsidR="008B4050" w:rsidRPr="00947FA9" w:rsidRDefault="008B4050" w:rsidP="008B4050">
      <w:pPr>
        <w:pStyle w:val="ConsPlusNormal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 xml:space="preserve">(п. 60 </w:t>
      </w:r>
      <w:proofErr w:type="gramStart"/>
      <w:r w:rsidRPr="00947FA9">
        <w:rPr>
          <w:rFonts w:ascii="Times New Roman" w:hAnsi="Times New Roman" w:cs="Times New Roman"/>
        </w:rPr>
        <w:t>введен</w:t>
      </w:r>
      <w:proofErr w:type="gramEnd"/>
      <w:r w:rsidRPr="00947FA9">
        <w:rPr>
          <w:rFonts w:ascii="Times New Roman" w:hAnsi="Times New Roman" w:cs="Times New Roman"/>
        </w:rPr>
        <w:t xml:space="preserve"> </w:t>
      </w:r>
      <w:hyperlink r:id="rId11" w:history="1">
        <w:r w:rsidRPr="00947FA9">
          <w:rPr>
            <w:rFonts w:ascii="Times New Roman" w:hAnsi="Times New Roman" w:cs="Times New Roman"/>
          </w:rPr>
          <w:t>Приказом</w:t>
        </w:r>
      </w:hyperlink>
      <w:r w:rsidRPr="00947FA9">
        <w:rPr>
          <w:rFonts w:ascii="Times New Roman" w:hAnsi="Times New Roman" w:cs="Times New Roman"/>
        </w:rPr>
        <w:t xml:space="preserve"> Минприроды России от 04.09.2014 </w:t>
      </w:r>
      <w:r>
        <w:rPr>
          <w:rFonts w:ascii="Times New Roman" w:hAnsi="Times New Roman" w:cs="Times New Roman"/>
        </w:rPr>
        <w:t>№</w:t>
      </w:r>
      <w:r w:rsidRPr="00947FA9">
        <w:rPr>
          <w:rFonts w:ascii="Times New Roman" w:hAnsi="Times New Roman" w:cs="Times New Roman"/>
        </w:rPr>
        <w:t xml:space="preserve"> 383)</w:t>
      </w:r>
    </w:p>
    <w:p w:rsidR="008B4050" w:rsidRPr="00947FA9" w:rsidRDefault="008B4050" w:rsidP="008B40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 xml:space="preserve">60. </w:t>
      </w:r>
      <w:proofErr w:type="gramStart"/>
      <w:r w:rsidRPr="00947FA9">
        <w:rPr>
          <w:rFonts w:ascii="Times New Roman" w:hAnsi="Times New Roman" w:cs="Times New Roman"/>
        </w:rPr>
        <w:t>Исключен</w:t>
      </w:r>
      <w:proofErr w:type="gramEnd"/>
      <w:r w:rsidRPr="00947FA9">
        <w:rPr>
          <w:rFonts w:ascii="Times New Roman" w:hAnsi="Times New Roman" w:cs="Times New Roman"/>
        </w:rPr>
        <w:t xml:space="preserve"> с 15 июня 2012 года. - </w:t>
      </w:r>
      <w:hyperlink r:id="rId12" w:history="1">
        <w:r w:rsidRPr="00947FA9">
          <w:rPr>
            <w:rFonts w:ascii="Times New Roman" w:hAnsi="Times New Roman" w:cs="Times New Roman"/>
          </w:rPr>
          <w:t>Приказ</w:t>
        </w:r>
      </w:hyperlink>
      <w:r w:rsidRPr="00947FA9">
        <w:rPr>
          <w:rFonts w:ascii="Times New Roman" w:hAnsi="Times New Roman" w:cs="Times New Roman"/>
        </w:rPr>
        <w:t xml:space="preserve"> Минприроды России от 10.04.2012 </w:t>
      </w:r>
      <w:r>
        <w:rPr>
          <w:rFonts w:ascii="Times New Roman" w:hAnsi="Times New Roman" w:cs="Times New Roman"/>
        </w:rPr>
        <w:t>№</w:t>
      </w:r>
      <w:r w:rsidRPr="00947FA9">
        <w:rPr>
          <w:rFonts w:ascii="Times New Roman" w:hAnsi="Times New Roman" w:cs="Times New Roman"/>
        </w:rPr>
        <w:t xml:space="preserve"> 98.</w:t>
      </w:r>
    </w:p>
    <w:p w:rsidR="008B4050" w:rsidRPr="00947FA9" w:rsidRDefault="008B4050" w:rsidP="008B40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>61. С целью сохранения охотничьих ресурсов при осуществлении охоты запрещается:</w:t>
      </w:r>
    </w:p>
    <w:p w:rsidR="008B4050" w:rsidRPr="00947FA9" w:rsidRDefault="008B4050" w:rsidP="008B40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 xml:space="preserve">61.1. уничтожать выводковые убежища животных (гнезда, норы и др.), кроме уничтожения </w:t>
      </w:r>
      <w:r w:rsidRPr="00947FA9">
        <w:rPr>
          <w:rFonts w:ascii="Times New Roman" w:hAnsi="Times New Roman" w:cs="Times New Roman"/>
        </w:rPr>
        <w:lastRenderedPageBreak/>
        <w:t xml:space="preserve">выводковых нор и логовищ волков, шакалов и гнезд ворон (серой, черной и </w:t>
      </w:r>
      <w:proofErr w:type="spellStart"/>
      <w:r w:rsidRPr="00947FA9">
        <w:rPr>
          <w:rFonts w:ascii="Times New Roman" w:hAnsi="Times New Roman" w:cs="Times New Roman"/>
        </w:rPr>
        <w:t>большеклювой</w:t>
      </w:r>
      <w:proofErr w:type="spellEnd"/>
      <w:r w:rsidRPr="00947FA9">
        <w:rPr>
          <w:rFonts w:ascii="Times New Roman" w:hAnsi="Times New Roman" w:cs="Times New Roman"/>
        </w:rPr>
        <w:t>) в случае отнесения последних законами субъектов Российской Федерации к охотничьим ресурсам;</w:t>
      </w:r>
    </w:p>
    <w:p w:rsidR="008B4050" w:rsidRPr="00947FA9" w:rsidRDefault="008B4050" w:rsidP="008B40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>61.2. выжигать растительность.</w:t>
      </w:r>
    </w:p>
    <w:p w:rsidR="008B4050" w:rsidRPr="00947FA9" w:rsidRDefault="008B4050" w:rsidP="008B4050">
      <w:pPr>
        <w:pStyle w:val="ConsPlusNormal"/>
        <w:jc w:val="right"/>
        <w:rPr>
          <w:rFonts w:ascii="Times New Roman" w:hAnsi="Times New Roman" w:cs="Times New Roman"/>
        </w:rPr>
      </w:pPr>
    </w:p>
    <w:p w:rsidR="00083EEB" w:rsidRDefault="00083EEB"/>
    <w:sectPr w:rsidR="0008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50"/>
    <w:rsid w:val="00083EEB"/>
    <w:rsid w:val="008B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405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405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405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405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92B1BF3FA01D63553BEC0C8D7D31331550E6475E82A3A42E4CB3CFB5d4G9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92B1BF3FA01D63553BEC0C8D7D31331055E0475488FEAE2615BFCDB246D80176ED52EDC4263FdCG7L" TargetMode="External"/><Relationship Id="rId12" Type="http://schemas.openxmlformats.org/officeDocument/2006/relationships/hyperlink" Target="consultantplus://offline/ref=3492B1BF3FA01D63553BEC0C8D7D31331653E6435881A3A42E4CB3CFB549871671A45EECC4263FCAd1G0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92B1BF3FA01D63553BEC0C8D7D31331552E7455E80A3A42E4CB3CFB549871671A45EECC4263BC9d1G3L" TargetMode="External"/><Relationship Id="rId11" Type="http://schemas.openxmlformats.org/officeDocument/2006/relationships/hyperlink" Target="consultantplus://offline/ref=3492B1BF3FA01D63553BEC0C8D7D31331651EF455D84A3A42E4CB3CFB549871671A45EECC4263FCCd1G6L" TargetMode="External"/><Relationship Id="rId5" Type="http://schemas.openxmlformats.org/officeDocument/2006/relationships/hyperlink" Target="consultantplus://offline/ref=3492B1BF3FA01D63553BEC0C8D7D31331551E4455F85A3A42E4CB3CFB549871671A45EECC4263FCFd1G9L" TargetMode="External"/><Relationship Id="rId10" Type="http://schemas.openxmlformats.org/officeDocument/2006/relationships/hyperlink" Target="consultantplus://offline/ref=3492B1BF3FA01D63553BEC0C8D7D31331653E0425D86A3A42E4CB3CFB549871671A45EECC4263FCEd1G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92B1BF3FA01D63553BEC0C8D7D31331552E7455E80A3A42E4CB3CFB549871671A45EECC4263BC8d1G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Санкина Марина Викторовна</dc:creator>
  <cp:lastModifiedBy>Санкина Марина Викторовна</cp:lastModifiedBy>
  <cp:revision>1</cp:revision>
  <dcterms:created xsi:type="dcterms:W3CDTF">2018-03-26T11:12:00Z</dcterms:created>
  <dcterms:modified xsi:type="dcterms:W3CDTF">2018-03-26T11:13:00Z</dcterms:modified>
</cp:coreProperties>
</file>