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p w:rsidR="008135F0" w:rsidRPr="00C812E3" w:rsidRDefault="008135F0" w:rsidP="007F6210">
      <w:pPr>
        <w:widowControl w:val="0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ru-RU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9"/>
        <w:gridCol w:w="3225"/>
        <w:gridCol w:w="3193"/>
      </w:tblGrid>
      <w:tr w:rsidR="008135F0" w:rsidRPr="00C812E3" w:rsidTr="008E7ED4">
        <w:tc>
          <w:tcPr>
            <w:tcW w:w="3284" w:type="dxa"/>
          </w:tcPr>
          <w:p w:rsidR="008135F0" w:rsidRPr="00C812E3" w:rsidRDefault="00333B06" w:rsidP="007F6210">
            <w:pPr>
              <w:widowControl w:val="0"/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12E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11.09.2026</w:t>
            </w:r>
          </w:p>
        </w:tc>
        <w:tc>
          <w:tcPr>
            <w:tcW w:w="3285" w:type="dxa"/>
            <w:hideMark/>
          </w:tcPr>
          <w:p w:rsidR="008135F0" w:rsidRPr="00C812E3" w:rsidRDefault="008135F0" w:rsidP="007F6210">
            <w:pPr>
              <w:widowControl w:val="0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12E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Красноярск</w:t>
            </w:r>
          </w:p>
        </w:tc>
        <w:tc>
          <w:tcPr>
            <w:tcW w:w="3285" w:type="dxa"/>
            <w:hideMark/>
          </w:tcPr>
          <w:p w:rsidR="008135F0" w:rsidRPr="00C812E3" w:rsidRDefault="008135F0" w:rsidP="007F6210">
            <w:pPr>
              <w:widowControl w:val="0"/>
              <w:shd w:val="clear" w:color="auto" w:fill="FFFFFF" w:themeFill="background1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12E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333B06" w:rsidRPr="00C812E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694-п</w:t>
            </w:r>
          </w:p>
        </w:tc>
      </w:tr>
    </w:tbl>
    <w:p w:rsidR="0085221E" w:rsidRPr="00C812E3" w:rsidRDefault="0085221E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5221E" w:rsidRPr="00C812E3" w:rsidRDefault="00F24AF6" w:rsidP="007F6210">
      <w:pPr>
        <w:widowControl w:val="0"/>
        <w:shd w:val="clear" w:color="auto" w:fill="FFFFFF" w:themeFill="background1"/>
        <w:spacing w:after="100" w:afterAutospacing="1"/>
        <w:contextualSpacing/>
        <w:jc w:val="both"/>
        <w:rPr>
          <w:rFonts w:ascii="TimesNewRoman" w:hAnsi="TimesNewRoman" w:cs="TimesNewRoman"/>
          <w:color w:val="000000" w:themeColor="text1"/>
          <w:sz w:val="28"/>
          <w:szCs w:val="28"/>
        </w:rPr>
      </w:pP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выплате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денежного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вознаграждения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добычу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бурого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медведя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на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территории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охотничьих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угодий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края,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исключением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особо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охраняемых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природных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территорий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федерального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значения</w:t>
      </w:r>
    </w:p>
    <w:p w:rsidR="00202663" w:rsidRPr="00C812E3" w:rsidRDefault="00202663" w:rsidP="007F6210">
      <w:pPr>
        <w:widowControl w:val="0"/>
        <w:shd w:val="clear" w:color="auto" w:fill="FFFFFF" w:themeFill="background1"/>
        <w:spacing w:after="100" w:afterAutospacing="1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5221E" w:rsidRPr="00C812E3" w:rsidRDefault="00F24AF6" w:rsidP="007F6210">
      <w:pPr>
        <w:widowControl w:val="0"/>
        <w:shd w:val="clear" w:color="auto" w:fill="FFFFFF" w:themeFill="background1"/>
        <w:spacing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соответствии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со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статьей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6.1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Федерального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закона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от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24.04.1995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52-ФЗ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663D1" w:rsidRPr="00C812E3">
        <w:rPr>
          <w:rFonts w:ascii="TimesNewRoman" w:hAnsi="TimesNewRoman" w:cs="TimesNewRoman"/>
          <w:color w:val="000000" w:themeColor="text1"/>
          <w:sz w:val="28"/>
          <w:szCs w:val="28"/>
        </w:rPr>
        <w:t>«О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663D1" w:rsidRPr="00C812E3">
        <w:rPr>
          <w:rFonts w:ascii="TimesNewRoman" w:hAnsi="TimesNewRoman" w:cs="TimesNewRoman"/>
          <w:color w:val="000000" w:themeColor="text1"/>
          <w:sz w:val="28"/>
          <w:szCs w:val="28"/>
        </w:rPr>
        <w:t>животном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663D1" w:rsidRPr="00C812E3">
        <w:rPr>
          <w:rFonts w:ascii="TimesNewRoman" w:hAnsi="TimesNewRoman" w:cs="TimesNewRoman"/>
          <w:color w:val="000000" w:themeColor="text1"/>
          <w:sz w:val="28"/>
          <w:szCs w:val="28"/>
        </w:rPr>
        <w:t>мире»,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663D1" w:rsidRPr="00C812E3">
        <w:rPr>
          <w:rFonts w:ascii="TimesNewRoman" w:hAnsi="TimesNewRoman" w:cs="TimesNewRoman"/>
          <w:color w:val="000000" w:themeColor="text1"/>
          <w:sz w:val="28"/>
          <w:szCs w:val="28"/>
        </w:rPr>
        <w:t>статьей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663D1" w:rsidRPr="00C812E3">
        <w:rPr>
          <w:rFonts w:ascii="TimesNewRoman" w:hAnsi="TimesNewRoman" w:cs="TimesNewRoman"/>
          <w:color w:val="000000" w:themeColor="text1"/>
          <w:sz w:val="28"/>
          <w:szCs w:val="28"/>
        </w:rPr>
        <w:t>3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4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Федерального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закона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от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24.07.2009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№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209-ФЗ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«Об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охоте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и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сохранении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охотничьих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</w:t>
      </w:r>
      <w:r w:rsidR="00B166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сурсов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66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66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66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внесении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66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изменений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B166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отдельные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законодательные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акты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Российской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Федерации»,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статьей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103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Устава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ПОСТАНОВЛЯЮ:</w:t>
      </w:r>
    </w:p>
    <w:p w:rsidR="0085221E" w:rsidRPr="00C812E3" w:rsidRDefault="00F24AF6" w:rsidP="007F6210">
      <w:pPr>
        <w:widowControl w:val="0"/>
        <w:shd w:val="clear" w:color="auto" w:fill="FFFFFF" w:themeFill="background1"/>
        <w:tabs>
          <w:tab w:val="left" w:pos="993"/>
        </w:tabs>
        <w:spacing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Установить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счет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средств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краевого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5766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выплат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денежного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вознаграждения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добычу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бурого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медведя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охотничьих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угодий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края,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исключением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особо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охраняемых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природных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территорий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федерального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значения.</w:t>
      </w:r>
    </w:p>
    <w:p w:rsidR="0085221E" w:rsidRPr="00C812E3" w:rsidRDefault="00F24AF6" w:rsidP="007F6210">
      <w:pPr>
        <w:widowControl w:val="0"/>
        <w:shd w:val="clear" w:color="auto" w:fill="FFFFFF" w:themeFill="background1"/>
        <w:spacing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2.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Утвердить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Порядок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выплаты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денежного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вознаграждения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добычу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бурого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медведя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территории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охотничьих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угодий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исключением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особо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охраняемых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природных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значения,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приложению.</w:t>
      </w:r>
    </w:p>
    <w:p w:rsidR="009B7F63" w:rsidRPr="00C812E3" w:rsidRDefault="00F24AF6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Финансовое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обеспечение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выплаты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денежного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вознаграждения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добычу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бурого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медведя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охотничьих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угодий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края,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исключением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особо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охраняемых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природных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территорий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федерального</w:t>
      </w:r>
      <w:r w:rsidR="008135F0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значения,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счет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средств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краевого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бюджета,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том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числе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средств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резервного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фонда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Порядком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использования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бюджетных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ассигнований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резервного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фонда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</w:t>
      </w:r>
      <w:r w:rsidR="003E20B9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асноярского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края,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утвержденным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E20B9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остановлением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21.07.2009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43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380-п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9B7F63" w:rsidRPr="00C812E3" w:rsidRDefault="003E20B9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line="288" w:lineRule="atLeast"/>
        <w:ind w:firstLine="709"/>
        <w:jc w:val="both"/>
        <w:rPr>
          <w:rFonts w:ascii="TimesNewRoman" w:hAnsi="TimesNewRoman" w:cs="TimesNew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9B7F63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Опубликовать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постановление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газете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«Наш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Красноярский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край»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br/>
        <w:t>и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на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«Официальном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интернет-портале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правовой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информации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Красноярского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края»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(</w:t>
      </w:r>
      <w:hyperlink r:id="rId7" w:tooltip="www.zakon.krskstate.ru" w:history="1">
        <w:r w:rsidR="00F24AF6" w:rsidRPr="00C812E3">
          <w:rPr>
            <w:rFonts w:ascii="TimesNewRoman" w:hAnsi="TimesNewRoman" w:cs="TimesNewRoman"/>
            <w:color w:val="000000" w:themeColor="text1"/>
            <w:sz w:val="28"/>
            <w:szCs w:val="28"/>
          </w:rPr>
          <w:t>www.zakon.krskstate.ru</w:t>
        </w:r>
      </w:hyperlink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).</w:t>
      </w:r>
    </w:p>
    <w:p w:rsidR="0085221E" w:rsidRPr="00C812E3" w:rsidRDefault="003E20B9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line="288" w:lineRule="atLeast"/>
        <w:ind w:firstLine="709"/>
        <w:jc w:val="both"/>
        <w:rPr>
          <w:rFonts w:ascii="TimesNewRoman" w:hAnsi="TimesNewRoman" w:cs="TimesNewRoman"/>
          <w:color w:val="000000" w:themeColor="text1"/>
          <w:sz w:val="28"/>
          <w:szCs w:val="28"/>
        </w:rPr>
      </w:pP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>5</w:t>
      </w:r>
      <w:r w:rsidR="00202663" w:rsidRPr="00C812E3">
        <w:rPr>
          <w:rFonts w:ascii="TimesNewRoman" w:hAnsi="TimesNewRoman" w:cs="TimesNewRoman"/>
          <w:color w:val="000000" w:themeColor="text1"/>
          <w:sz w:val="28"/>
          <w:szCs w:val="28"/>
        </w:rPr>
        <w:t>.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Постановление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вступает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силу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в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день,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следующий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за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днем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его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официального</w:t>
      </w:r>
      <w:r w:rsidR="008135F0"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 </w:t>
      </w:r>
      <w:r w:rsidR="00F24AF6" w:rsidRPr="00C812E3">
        <w:rPr>
          <w:rFonts w:ascii="TimesNewRoman" w:hAnsi="TimesNewRoman" w:cs="TimesNewRoman"/>
          <w:color w:val="000000" w:themeColor="text1"/>
          <w:sz w:val="28"/>
          <w:szCs w:val="28"/>
        </w:rPr>
        <w:t>опубликования.</w:t>
      </w:r>
    </w:p>
    <w:p w:rsidR="00202663" w:rsidRPr="00C812E3" w:rsidRDefault="00202663" w:rsidP="007F6210">
      <w:pPr>
        <w:pStyle w:val="afb"/>
        <w:widowControl w:val="0"/>
        <w:shd w:val="clear" w:color="auto" w:fill="FFFFFF" w:themeFill="background1"/>
        <w:spacing w:before="0" w:beforeAutospacing="0" w:after="0" w:afterAutospacing="0"/>
        <w:ind w:firstLine="708"/>
        <w:jc w:val="both"/>
        <w:rPr>
          <w:rFonts w:ascii="TimesNewRoman" w:eastAsia="Calibri" w:hAnsi="TimesNewRoman" w:cs="TimesNewRoman"/>
          <w:color w:val="000000" w:themeColor="text1"/>
          <w:sz w:val="28"/>
          <w:szCs w:val="28"/>
        </w:rPr>
      </w:pPr>
    </w:p>
    <w:p w:rsidR="00202663" w:rsidRPr="00C812E3" w:rsidRDefault="00202663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135F0" w:rsidRPr="00C812E3" w:rsidRDefault="008135F0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5221E" w:rsidRPr="00C812E3" w:rsidRDefault="00F24AF6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ind w:left="226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Первый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заместитель</w:t>
      </w:r>
    </w:p>
    <w:p w:rsidR="0085221E" w:rsidRPr="00C812E3" w:rsidRDefault="00F24AF6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ind w:left="226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Губернатора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5221E" w:rsidRPr="00C812E3" w:rsidRDefault="00F24AF6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ind w:left="226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председатель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4353A" w:rsidRPr="00C812E3" w:rsidRDefault="00F24AF6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ind w:left="226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D4353A" w:rsidRPr="00C812E3" w:rsidSect="00EB3879">
          <w:headerReference w:type="default" r:id="rId8"/>
          <w:pgSz w:w="11906" w:h="16838"/>
          <w:pgMar w:top="1134" w:right="851" w:bottom="568" w:left="1418" w:header="709" w:footer="709" w:gutter="0"/>
          <w:cols w:space="708"/>
          <w:titlePg/>
          <w:docGrid w:linePitch="360"/>
        </w:sect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Правительства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края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А.М.</w:t>
      </w:r>
      <w:r w:rsidR="008135F0"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Медведев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left="5386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Приложение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left="5386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 постановлению Правительства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left="5386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Красноярского края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left="5386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333B06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11.09.2026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333B06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694-п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after="100" w:afterAutospacing="1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353A" w:rsidRPr="00C812E3" w:rsidRDefault="00D4353A" w:rsidP="007F6210">
      <w:pPr>
        <w:widowControl w:val="0"/>
        <w:shd w:val="clear" w:color="auto" w:fill="FFFFFF" w:themeFill="background1"/>
        <w:spacing w:after="100" w:afterAutospacing="1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4353A" w:rsidRPr="00C812E3" w:rsidRDefault="00D4353A" w:rsidP="007F6210">
      <w:pPr>
        <w:widowControl w:val="0"/>
        <w:shd w:val="clear" w:color="auto" w:fill="FFFFFF" w:themeFill="background1"/>
        <w:spacing w:after="100" w:afterAutospacing="1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 выплаты денежного вознаграждения за добычу бурого медведя </w:t>
      </w:r>
      <w:r w:rsidR="00FF4EBF" w:rsidRPr="00C812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C812E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территории охотничьих угодий Красноярского края, за исключением особо охраняемых природных территорий федерального значения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after="100" w:afterAutospacing="1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4353A" w:rsidRPr="00C812E3" w:rsidRDefault="00D4353A" w:rsidP="007F6210">
      <w:pPr>
        <w:widowControl w:val="0"/>
        <w:numPr>
          <w:ilvl w:val="0"/>
          <w:numId w:val="1"/>
        </w:numPr>
        <w:shd w:val="clear" w:color="auto" w:fill="FFFFFF" w:themeFill="background1"/>
        <w:tabs>
          <w:tab w:val="left" w:pos="426"/>
        </w:tabs>
        <w:spacing w:after="100" w:afterAutospacing="1"/>
        <w:ind w:left="0" w:firstLine="0"/>
        <w:contextualSpacing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Общие положения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after="100" w:afterAutospacing="1"/>
        <w:ind w:firstLine="709"/>
        <w:contextualSpacing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353A" w:rsidRPr="00C812E3" w:rsidRDefault="00D4353A" w:rsidP="007F6210">
      <w:pPr>
        <w:widowControl w:val="0"/>
        <w:numPr>
          <w:ilvl w:val="1"/>
          <w:numId w:val="2"/>
        </w:numPr>
        <w:shd w:val="clear" w:color="auto" w:fill="FFFFFF" w:themeFill="background1"/>
        <w:tabs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Порядок выплаты денежного вознаграждения за добычу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бурого медведя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территории охотничьих угодий Красноярского края,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за исключением особо охраняемых природных территорий федерального значения </w:t>
      </w:r>
      <w:r w:rsidRPr="00C812E3">
        <w:rPr>
          <w:rFonts w:ascii="TimesNewRoman" w:hAnsi="TimesNewRoman" w:cs="TimesNewRoman"/>
          <w:color w:val="000000" w:themeColor="text1"/>
          <w:sz w:val="28"/>
          <w:szCs w:val="28"/>
        </w:rPr>
        <w:t xml:space="preserve">(далее –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Порядок, вознаграждение, добыча, медведь)</w:t>
      </w:r>
      <w:r w:rsidR="00333B06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устанавливает механизм выплаты вознаграждения, условия выплаты вознаграждения, категорию получателей вознаграждения, размер вознаграждения. </w:t>
      </w:r>
    </w:p>
    <w:p w:rsidR="00D4353A" w:rsidRPr="00C812E3" w:rsidRDefault="00D4353A" w:rsidP="007F6210">
      <w:pPr>
        <w:widowControl w:val="0"/>
        <w:numPr>
          <w:ilvl w:val="1"/>
          <w:numId w:val="2"/>
        </w:numPr>
        <w:shd w:val="clear" w:color="auto" w:fill="FFFFFF" w:themeFill="background1"/>
        <w:tabs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категории получателей выплаты относятся охотники,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в установленном порядке получившие разрешение на добычу медведя при осуществлении л</w:t>
      </w:r>
      <w:r w:rsidR="00333B06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юбительской и спортивной охоты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D4353A" w:rsidRPr="00C812E3" w:rsidRDefault="00D4353A" w:rsidP="007F6210">
      <w:pPr>
        <w:widowControl w:val="0"/>
        <w:numPr>
          <w:ilvl w:val="1"/>
          <w:numId w:val="2"/>
        </w:numPr>
        <w:shd w:val="clear" w:color="auto" w:fill="FFFFFF" w:themeFill="background1"/>
        <w:tabs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Размер вознаграждения за добычу медведя составляет 36 500 рублей за одну особь.</w:t>
      </w:r>
    </w:p>
    <w:p w:rsidR="00D4353A" w:rsidRPr="00C812E3" w:rsidRDefault="00D4353A" w:rsidP="007F6210">
      <w:pPr>
        <w:widowControl w:val="0"/>
        <w:numPr>
          <w:ilvl w:val="1"/>
          <w:numId w:val="2"/>
        </w:numPr>
        <w:shd w:val="clear" w:color="auto" w:fill="FFFFFF" w:themeFill="background1"/>
        <w:tabs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Главным распорядителем средств краевого бюджета, осуществляющим предоставление вознаграждения, является министерство природных ресурсов и лесного комплекса Красноярского края (далее – Министерство). 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353A" w:rsidRPr="00C812E3" w:rsidRDefault="00D4353A" w:rsidP="007F6210">
      <w:pPr>
        <w:widowControl w:val="0"/>
        <w:numPr>
          <w:ilvl w:val="0"/>
          <w:numId w:val="1"/>
        </w:numPr>
        <w:shd w:val="clear" w:color="auto" w:fill="FFFFFF" w:themeFill="background1"/>
        <w:tabs>
          <w:tab w:val="left" w:pos="426"/>
          <w:tab w:val="left" w:pos="1276"/>
        </w:tabs>
        <w:ind w:left="0" w:firstLine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Перечень документов, необходимых для выплаты вознаграждения,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порядок их представления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35E8D" w:rsidRDefault="00D4353A" w:rsidP="007F6210">
      <w:pPr>
        <w:widowControl w:val="0"/>
        <w:numPr>
          <w:ilvl w:val="1"/>
          <w:numId w:val="3"/>
        </w:numPr>
        <w:shd w:val="clear" w:color="auto" w:fill="FFFFFF" w:themeFill="background1"/>
        <w:tabs>
          <w:tab w:val="left" w:pos="1276"/>
        </w:tabs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получения вознаграждения заявитель из числа лиц, указанных в пункте 1.2 Порядка (далее – заявитель) (уполномоченный им представитель)</w:t>
      </w:r>
      <w:r w:rsidR="00333B06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течение 30 дней со дня добычи представляет лично 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главному специалисту – государственному инспектору отдела государственного контроля 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  <w:t xml:space="preserve">и надзора в области охраны и использования объектов животного мира и среды их обитания Министерства (далее – инспектор) заявление о фиксации факта добычи на территории охотничьих угодий Красноярского края, </w:t>
      </w:r>
      <w:bookmarkStart w:id="0" w:name="_GoBack"/>
      <w:bookmarkEnd w:id="0"/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за исключением особо охраняемых природных территорий федерального значения, </w:t>
      </w:r>
      <w:r w:rsidRPr="00C812E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выплате  </w:t>
      </w:r>
      <w:r w:rsidR="00333B06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вознаграждения за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добычу по форме, установленной Министерством (далее – заявление)</w:t>
      </w:r>
      <w:r w:rsidR="00333B06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,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с приложением следующих документов:</w:t>
      </w:r>
      <w:r w:rsidR="00C35E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C35E8D" w:rsidRPr="00C35E8D" w:rsidRDefault="00C35E8D" w:rsidP="007F6210">
      <w:pPr>
        <w:widowControl w:val="0"/>
        <w:shd w:val="clear" w:color="auto" w:fill="FFFFFF" w:themeFill="background1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1) копий 2-й, 3-й страниц и копии страницы с действующей регистрацией по месту жительства паспорта гражданина Российской Федерации или копии иного документа, удостоверяющего личность;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2) копии охотничьего билета (представляется по собственной инициативе);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lastRenderedPageBreak/>
        <w:t>3) копии документа, удостоверяющего личность представителя заявителя</w:t>
      </w:r>
      <w:r w:rsidR="00333B06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,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  <w:t>и копию документа, подтверждающего его полномочия (в случае подачи заявления представителем заявителя);</w:t>
      </w:r>
    </w:p>
    <w:p w:rsidR="00D4353A" w:rsidRPr="00C812E3" w:rsidRDefault="00333B06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4) 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согласия на обработку персональных данных заявителя в соответствии 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со статьей 9 Федерального</w:t>
      </w:r>
      <w:r w:rsidR="00D4353A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закона от 27.07.2006 № 152-ФЗ «О п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ерсональных данных», оформленного</w:t>
      </w:r>
      <w:r w:rsidR="00D4353A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любой позволяющей подтвердить факт его получе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ния форме (согласие на обработку</w:t>
      </w:r>
      <w:r w:rsidR="00D4353A"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персональных данных должно быть оформлено отдельно от иных документов);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5) копии свидетельства о постановке на учет в налоговом органе физического лица по месту жительства (представляется по собственной инициативе);</w:t>
      </w:r>
    </w:p>
    <w:p w:rsidR="00D4353A" w:rsidRPr="00C812E3" w:rsidRDefault="00C35E8D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6) копии разрешения на добычу по форме, утвержденной приказом Министерства природных ресурсов и экологии Российской Федерации;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7) </w:t>
      </w:r>
      <w:r w:rsidRPr="007F6210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shd w:val="clear" w:color="auto" w:fill="FFFFFF" w:themeFill="background1"/>
        </w:rPr>
        <w:t xml:space="preserve">материалов </w:t>
      </w:r>
      <w:r w:rsidR="00C35E8D" w:rsidRPr="007F62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 w:themeFill="background1"/>
        </w:rPr>
        <w:t>фотосъемки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места добычи и туши добытого медведя непосредственно на месте добычи без изменения положения после добычи (при наличии);</w:t>
      </w:r>
    </w:p>
    <w:p w:rsidR="00C35E8D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8) реквизитов банковского счета</w:t>
      </w:r>
      <w:r w:rsidR="00C35E8D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;</w:t>
      </w:r>
    </w:p>
    <w:p w:rsidR="00D4353A" w:rsidRPr="00C812E3" w:rsidRDefault="00C35E8D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9) копии страхового свидетельства обязательного пенсионного страхования заявителя или иного документа, подтверждающего регистрацию заявителя в системе индивидуального (персонифицированного) учета (при наличии такой регистрации, представляется по собственной инициативе).</w:t>
      </w:r>
    </w:p>
    <w:p w:rsidR="00D4353A" w:rsidRPr="00C812E3" w:rsidRDefault="00333B06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Прием заявлений  инспектором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осуществляется в дни приема граждан 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  <w:t xml:space="preserve">в соответствии с графиком, размещенным на официальном сайте 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  <w:t>в информационно-телекоммуникационной сети Интернет (</w:t>
      </w:r>
      <w:hyperlink r:id="rId9" w:tooltip="http://www.ohotnadzor24.ru" w:history="1">
        <w:r w:rsidR="00D4353A" w:rsidRPr="00C812E3">
          <w:rPr>
            <w:rFonts w:ascii="Times New Roman" w:eastAsia="Times New Roman" w:hAnsi="Times New Roman" w:cs="Times New Roman"/>
            <w:color w:val="000000" w:themeColor="text1"/>
            <w:spacing w:val="-4"/>
            <w:sz w:val="28"/>
            <w:szCs w:val="28"/>
          </w:rPr>
          <w:t>www.ohotnadzor24.ru</w:t>
        </w:r>
      </w:hyperlink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).</w:t>
      </w:r>
    </w:p>
    <w:p w:rsidR="00D4353A" w:rsidRPr="00C812E3" w:rsidRDefault="00333B06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В случае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если документ, предусмотренный подпунктом 2 пункта 2.1 Порядка, не представлен заявителем (его представителем), инспектор самостоятельно получает сведения о выдаче охотничьего билета 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br/>
        <w:t>из государственного охотхозяйственного реестра.</w:t>
      </w:r>
    </w:p>
    <w:p w:rsidR="00D4353A" w:rsidRPr="00C812E3" w:rsidRDefault="007F71E4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В случае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 xml:space="preserve"> если заявление и прилагаемые к нему документы представляются представителем заявителя, представитель заявителя дополнительно представляет свое согласие на обработку персональных данных в соответствии со статьей 9 Федерального</w:t>
      </w:r>
      <w:r w:rsidR="00D4353A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закона от 27.07.2006 № 152-ФЗ «О персональных данных», оформленное в любой позволяющей подтвердить факт его получения форме (согласие на</w:t>
      </w:r>
      <w:r w:rsidR="00333B06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обработку</w:t>
      </w:r>
      <w:r w:rsidR="00D4353A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персональных данных должно быть оформлено отдельно от иных документов)</w:t>
      </w:r>
      <w:r w:rsidR="00D4353A"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.</w:t>
      </w:r>
    </w:p>
    <w:p w:rsidR="00C35E8D" w:rsidRDefault="00C35E8D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случае если документы, предусмотренные подпунктами 5, 9 настоящего пункта, не представлены заявителем (его представителем), Министерство запрашивает их в порядке межведомственного информационного взаимодействия в соответствии с Федеральным законом от 27.07.2010 № 210-ФЗ «Об организации предоставления государственных и муниципальных услуг» в течение 5 рабочих дней со дня поступления в Министерство документов, указанных в абзаце втором пункта 2.4 Порядка.»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>2.2.</w:t>
      </w:r>
      <w:r w:rsidRPr="00C812E3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</w:rPr>
        <w:tab/>
        <w:t xml:space="preserve">Инспектор регистрирует заявление в прошитом, пронумерованном журнале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регистрации заявлений о добыче по форме, установленной Министерством</w:t>
      </w:r>
      <w:r w:rsidR="00333B06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течение 1 рабочего дня с момента его поступления (далее –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журнал).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2.3. Факт добычи устанавливается инспектором в срок до 5 рабочих дней со дня регистрации инспектором заявления в журнале на основании осмотра предоставленной заявителем или его уполномоченным представителем невыделанной шкуры добытого медведя в анатомической целостности с головой (при этом допускается отсутствие одной или нескольких конечностей) при личном присутствии заявителя либо его уполномоченного представителя.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результатам осмотра шкуры добытого медведя (далее – осмотр)в день проведения осмотра инспектором составляется акт добычи (далее – акт) по форме, установленной Министерством. 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Осмотр проводится инспектором с обязательной фото- и (или) видеофиксацией, позволяющей однозначно идентифицировать объект фиксации в качестве шкуры добытого медведя, и подтвердить время осмотра инспектором. Время осмотра фиксируется в акте. </w:t>
      </w:r>
    </w:p>
    <w:p w:rsidR="00C35E8D" w:rsidRDefault="00C35E8D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ходе осмотра инспектором осуществляется маркировка шкуры медведя путем нанесения высечки треугольной формы длиной 3–5 см на мездре шкуры в области нижней челюсти, после чего шкура возвращается заявителю. При обнаружении в ходе осмотра ранее нанесенной высечки (ранее нанесенных высечек) или повреждений шкуры в области нижней челюсти, не позволяющих нанести высечку или удостовериться, что ранее она не была нанесена, инспектор отражает в акте указанные обстоятельства.</w:t>
      </w:r>
    </w:p>
    <w:p w:rsidR="00D4353A" w:rsidRPr="007F6210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2.4. Акт составляется инспектором в двух экземплярах, один из которых вручается под подпись заявителю (его </w:t>
      </w:r>
      <w:r w:rsidRPr="007F62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представителю).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F62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Инспектор направляет в Министерство второй экземпляр акта, документы, указанные в пункте 2.1 Порядка, в течение </w:t>
      </w:r>
      <w:r w:rsidR="00C35E8D" w:rsidRPr="007F62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 w:themeFill="background1"/>
        </w:rPr>
        <w:t>10</w:t>
      </w:r>
      <w:r w:rsidRPr="007F62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 w:themeFill="background1"/>
        </w:rPr>
        <w:t xml:space="preserve"> рабочих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дней со дня составления акта.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2.5. Решение о выплате вознаграждения или решение об отказе в выпл</w:t>
      </w:r>
      <w:r w:rsidR="00333B06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ате вознаграждения принимается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форме приказа Министерства в течение 10 рабочих дней со дня регистрации акта, направленного инспектором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>в Министерство.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2.6. Основания для принятия Министерством решения об отказе в выплате вознаграждения: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1) недостоверность сведений, содержащихся в представленных заявлении и документах; 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2) непредставление или представление не в полном объеме документов, предусмотренных пунктом 2.1 Порядка (за исключением документов, предусмотренных подпунктами 2, 5, 9 пункта 2.1 Порядка); 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3) подача заявления по истечении срока, установленного абзацем первым пункта 2.1 Порядка; 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4) шкура медведя представлена на осмотр инспектору в состоянии, которое не соответствует требованиям, установленным пунктом 2.3 Порядка; 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5) по результатам осмотра установлено, что добыча осуществлена запрещенными орудиями охоты и (или) способами охоты; </w:t>
      </w:r>
    </w:p>
    <w:p w:rsidR="00C35E8D" w:rsidRPr="00C35E8D" w:rsidRDefault="00C35E8D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6) по результатам осмотра установлено, что на мездре шкуры в области нижней челюсти имеются две и более высечки, предусмотренные в пункте 2.3 </w:t>
      </w: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Порядка, либо имеются повреждения, не позволяющие нанести высечку или удостовериться, что ранее она не была нанесена;</w:t>
      </w:r>
    </w:p>
    <w:p w:rsidR="00D4353A" w:rsidRPr="00C812E3" w:rsidRDefault="00C35E8D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5E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7) добыча медведя осуществлена до момента вступления в силу правового акта Правительства Красноярского края об установлении выплаты.</w:t>
      </w:r>
    </w:p>
    <w:p w:rsidR="00D4353A" w:rsidRPr="00C812E3" w:rsidRDefault="00D4353A" w:rsidP="007F6210">
      <w:pPr>
        <w:widowControl w:val="0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2.7. Копия решения об отказе в выплате вознаграждения направляется Министерством заявителю в течение 3 рабочих дней со дня его принятия </w:t>
      </w:r>
      <w:r w:rsidRPr="00C812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с указанием причин для принятия решения об отказе в выплате вознаграждения. 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2.8. В случае отказа в выплате вознаграждения по основаниям, указанным в </w:t>
      </w:r>
      <w:hyperlink w:anchor="P101" w:tooltip="#P101" w:history="1">
        <w:r w:rsidRPr="00C812E3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 xml:space="preserve">подпунктах 1, </w:t>
        </w:r>
      </w:hyperlink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2 пункта 2.6 Порядка, заявитель в течение 5 рабочих дней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>со дня получения решения об отказе после устранения причин отказ</w:t>
      </w:r>
      <w:r w:rsidR="00333B06"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 вправе представить инспектору документы </w:t>
      </w: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повторно в соответствии с пунктом 2.1 Порядка.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3. Порядок выплаты вознаграждения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3.1. В течение 3 рабочих дней после принятия решения о выплате Министерство направляет его копию заявителю или его уполномоченному представителю способом, указанным в заявлении. </w:t>
      </w:r>
    </w:p>
    <w:p w:rsidR="00D4353A" w:rsidRPr="00C812E3" w:rsidRDefault="00D4353A" w:rsidP="007F6210">
      <w:pPr>
        <w:widowControl w:val="0"/>
        <w:shd w:val="clear" w:color="auto" w:fill="FFFFFF" w:themeFill="background1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812E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3.2. Вознаграждение выплачивается заявителю путем перечисления денежных средств на банковский счет, указанный в заявлении, в течение 10 рабочих дней со дня принятия решения о выплате вознаграждения. </w:t>
      </w:r>
    </w:p>
    <w:p w:rsidR="0085221E" w:rsidRDefault="0085221E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ind w:firstLine="709"/>
        <w:rPr>
          <w:color w:val="000000" w:themeColor="text1"/>
        </w:rPr>
      </w:pPr>
    </w:p>
    <w:p w:rsidR="00C35E8D" w:rsidRDefault="00C35E8D" w:rsidP="007F62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ind w:firstLine="709"/>
        <w:rPr>
          <w:color w:val="000000" w:themeColor="text1"/>
        </w:rPr>
      </w:pPr>
    </w:p>
    <w:sectPr w:rsidR="00C35E8D" w:rsidSect="00D4353A">
      <w:pgSz w:w="11906" w:h="16838"/>
      <w:pgMar w:top="1134" w:right="851" w:bottom="1134" w:left="1418" w:header="56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CF6" w:rsidRDefault="002C2CF6">
      <w:r>
        <w:separator/>
      </w:r>
    </w:p>
  </w:endnote>
  <w:endnote w:type="continuationSeparator" w:id="0">
    <w:p w:rsidR="002C2CF6" w:rsidRDefault="002C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CF6" w:rsidRDefault="002C2CF6">
      <w:r>
        <w:separator/>
      </w:r>
    </w:p>
  </w:footnote>
  <w:footnote w:type="continuationSeparator" w:id="0">
    <w:p w:rsidR="002C2CF6" w:rsidRDefault="002C2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1036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4353A" w:rsidRPr="00D4353A" w:rsidRDefault="00D4353A">
        <w:pPr>
          <w:pStyle w:val="af9"/>
          <w:jc w:val="center"/>
          <w:rPr>
            <w:rFonts w:ascii="Times New Roman" w:hAnsi="Times New Roman"/>
            <w:sz w:val="24"/>
            <w:szCs w:val="24"/>
          </w:rPr>
        </w:pPr>
        <w:r w:rsidRPr="00D4353A">
          <w:rPr>
            <w:rFonts w:ascii="Times New Roman" w:hAnsi="Times New Roman"/>
            <w:sz w:val="24"/>
            <w:szCs w:val="24"/>
          </w:rPr>
          <w:fldChar w:fldCharType="begin"/>
        </w:r>
        <w:r w:rsidRPr="00D4353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4353A">
          <w:rPr>
            <w:rFonts w:ascii="Times New Roman" w:hAnsi="Times New Roman"/>
            <w:sz w:val="24"/>
            <w:szCs w:val="24"/>
          </w:rPr>
          <w:fldChar w:fldCharType="separate"/>
        </w:r>
        <w:r w:rsidR="007F6210">
          <w:rPr>
            <w:rFonts w:ascii="Times New Roman" w:hAnsi="Times New Roman"/>
            <w:noProof/>
            <w:sz w:val="24"/>
            <w:szCs w:val="24"/>
          </w:rPr>
          <w:t>4</w:t>
        </w:r>
        <w:r w:rsidRPr="00D4353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511B1"/>
    <w:multiLevelType w:val="multilevel"/>
    <w:tmpl w:val="A13282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BA31A98"/>
    <w:multiLevelType w:val="hybridMultilevel"/>
    <w:tmpl w:val="DF021496"/>
    <w:lvl w:ilvl="0" w:tplc="08B424D0">
      <w:start w:val="1"/>
      <w:numFmt w:val="decimal"/>
      <w:lvlText w:val="%1)"/>
      <w:lvlJc w:val="left"/>
      <w:pPr>
        <w:ind w:left="1418" w:hanging="360"/>
      </w:pPr>
    </w:lvl>
    <w:lvl w:ilvl="1" w:tplc="A3C8CF7E">
      <w:start w:val="1"/>
      <w:numFmt w:val="lowerLetter"/>
      <w:lvlText w:val="%2."/>
      <w:lvlJc w:val="left"/>
      <w:pPr>
        <w:ind w:left="2138" w:hanging="360"/>
      </w:pPr>
    </w:lvl>
    <w:lvl w:ilvl="2" w:tplc="B8E0E3F4">
      <w:start w:val="1"/>
      <w:numFmt w:val="lowerRoman"/>
      <w:lvlText w:val="%3."/>
      <w:lvlJc w:val="right"/>
      <w:pPr>
        <w:ind w:left="2858" w:hanging="180"/>
      </w:pPr>
    </w:lvl>
    <w:lvl w:ilvl="3" w:tplc="B54843A8">
      <w:start w:val="1"/>
      <w:numFmt w:val="decimal"/>
      <w:lvlText w:val="%4."/>
      <w:lvlJc w:val="left"/>
      <w:pPr>
        <w:ind w:left="3578" w:hanging="360"/>
      </w:pPr>
    </w:lvl>
    <w:lvl w:ilvl="4" w:tplc="DE9A3948">
      <w:start w:val="1"/>
      <w:numFmt w:val="lowerLetter"/>
      <w:lvlText w:val="%5."/>
      <w:lvlJc w:val="left"/>
      <w:pPr>
        <w:ind w:left="4298" w:hanging="360"/>
      </w:pPr>
    </w:lvl>
    <w:lvl w:ilvl="5" w:tplc="D38054B0">
      <w:start w:val="1"/>
      <w:numFmt w:val="lowerRoman"/>
      <w:lvlText w:val="%6."/>
      <w:lvlJc w:val="right"/>
      <w:pPr>
        <w:ind w:left="5018" w:hanging="180"/>
      </w:pPr>
    </w:lvl>
    <w:lvl w:ilvl="6" w:tplc="4B34622E">
      <w:start w:val="1"/>
      <w:numFmt w:val="decimal"/>
      <w:lvlText w:val="%7."/>
      <w:lvlJc w:val="left"/>
      <w:pPr>
        <w:ind w:left="5738" w:hanging="360"/>
      </w:pPr>
    </w:lvl>
    <w:lvl w:ilvl="7" w:tplc="FA401024">
      <w:start w:val="1"/>
      <w:numFmt w:val="lowerLetter"/>
      <w:lvlText w:val="%8."/>
      <w:lvlJc w:val="left"/>
      <w:pPr>
        <w:ind w:left="6458" w:hanging="360"/>
      </w:pPr>
    </w:lvl>
    <w:lvl w:ilvl="8" w:tplc="B276D71E">
      <w:start w:val="1"/>
      <w:numFmt w:val="lowerRoman"/>
      <w:lvlText w:val="%9."/>
      <w:lvlJc w:val="right"/>
      <w:pPr>
        <w:ind w:left="7178" w:hanging="180"/>
      </w:pPr>
    </w:lvl>
  </w:abstractNum>
  <w:abstractNum w:abstractNumId="2" w15:restartNumberingAfterBreak="0">
    <w:nsid w:val="56BF1D55"/>
    <w:multiLevelType w:val="multilevel"/>
    <w:tmpl w:val="78524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7FD84D1F"/>
    <w:multiLevelType w:val="multilevel"/>
    <w:tmpl w:val="B1DCDA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1E"/>
    <w:rsid w:val="00061952"/>
    <w:rsid w:val="001A0649"/>
    <w:rsid w:val="001D599C"/>
    <w:rsid w:val="001E509A"/>
    <w:rsid w:val="00202663"/>
    <w:rsid w:val="002C2CF6"/>
    <w:rsid w:val="002F1B32"/>
    <w:rsid w:val="003006D4"/>
    <w:rsid w:val="00333B06"/>
    <w:rsid w:val="00383B17"/>
    <w:rsid w:val="003E20B9"/>
    <w:rsid w:val="003F019B"/>
    <w:rsid w:val="0053631B"/>
    <w:rsid w:val="005525F2"/>
    <w:rsid w:val="00603FEA"/>
    <w:rsid w:val="00767A37"/>
    <w:rsid w:val="00784A22"/>
    <w:rsid w:val="00792119"/>
    <w:rsid w:val="007F6210"/>
    <w:rsid w:val="007F71E4"/>
    <w:rsid w:val="008135F0"/>
    <w:rsid w:val="0085221E"/>
    <w:rsid w:val="008C5BE4"/>
    <w:rsid w:val="00914409"/>
    <w:rsid w:val="009B7F63"/>
    <w:rsid w:val="00AE7F32"/>
    <w:rsid w:val="00B16633"/>
    <w:rsid w:val="00C1540D"/>
    <w:rsid w:val="00C35E8D"/>
    <w:rsid w:val="00C812E3"/>
    <w:rsid w:val="00CF5766"/>
    <w:rsid w:val="00D377A8"/>
    <w:rsid w:val="00D4353A"/>
    <w:rsid w:val="00EB3879"/>
    <w:rsid w:val="00EC651A"/>
    <w:rsid w:val="00ED2433"/>
    <w:rsid w:val="00F24AF6"/>
    <w:rsid w:val="00F478D4"/>
    <w:rsid w:val="00F663D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658DD-C203-4648-88F7-7990E8DE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200" w:line="276" w:lineRule="auto"/>
    </w:pPr>
    <w:rPr>
      <w:rFonts w:eastAsia="Times New Roman" w:cs="Times New Roman"/>
      <w:sz w:val="22"/>
      <w:szCs w:val="22"/>
    </w:rPr>
  </w:style>
  <w:style w:type="character" w:customStyle="1" w:styleId="afa">
    <w:name w:val="Верхний колонтитул Знак"/>
    <w:basedOn w:val="a0"/>
    <w:link w:val="af9"/>
    <w:uiPriority w:val="99"/>
    <w:rPr>
      <w:rFonts w:ascii="Calibri" w:eastAsia="Times New Roman" w:hAnsi="Calibri" w:cs="Times New Roman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8135F0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8135F0"/>
    <w:rPr>
      <w:rFonts w:ascii="Tahoma" w:eastAsia="Calibri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f"/>
    <w:uiPriority w:val="39"/>
    <w:rsid w:val="0081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35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otv\Downloads\www.zakon.krskstat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hotnadzor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Елена Анатольевна</dc:creator>
  <cp:lastModifiedBy>Сельвесюк Ольга Сергеевна</cp:lastModifiedBy>
  <cp:revision>2</cp:revision>
  <cp:lastPrinted>2026-09-11T09:34:00Z</cp:lastPrinted>
  <dcterms:created xsi:type="dcterms:W3CDTF">2026-10-23T12:17:00Z</dcterms:created>
  <dcterms:modified xsi:type="dcterms:W3CDTF">2026-10-23T12:17:00Z</dcterms:modified>
</cp:coreProperties>
</file>