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МИНИСТЕРСТВО ПРИРОДНЫХ РЕСУРСОВ И ЭКОЛОГИИ</w:t>
      </w:r>
    </w:p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РОССИЙСКОЙ ФЕДЕРАЦИИ</w:t>
      </w:r>
    </w:p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ПРИКАЗ</w:t>
      </w:r>
    </w:p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от 16 ноября 2010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512</w:t>
      </w:r>
    </w:p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947FA9">
        <w:rPr>
          <w:rFonts w:ascii="Times New Roman" w:hAnsi="Times New Roman" w:cs="Times New Roman"/>
        </w:rPr>
        <w:t>ОБ УТВЕРЖДЕНИИ ПРАВИЛ ОХОТЫ</w:t>
      </w:r>
    </w:p>
    <w:bookmarkEnd w:id="0"/>
    <w:p w:rsidR="00947FA9" w:rsidRPr="00947FA9" w:rsidRDefault="00947FA9" w:rsidP="00947FA9">
      <w:pPr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jc w:val="center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947FA9">
          <w:rPr>
            <w:rFonts w:ascii="Times New Roman" w:hAnsi="Times New Roman" w:cs="Times New Roman"/>
          </w:rPr>
          <w:t>статей 23</w:t>
        </w:r>
      </w:hyperlink>
      <w:r w:rsidRPr="00947FA9">
        <w:rPr>
          <w:rFonts w:ascii="Times New Roman" w:hAnsi="Times New Roman" w:cs="Times New Roman"/>
        </w:rPr>
        <w:t xml:space="preserve"> и </w:t>
      </w:r>
      <w:hyperlink r:id="rId6" w:history="1">
        <w:r w:rsidRPr="00947FA9">
          <w:rPr>
            <w:rFonts w:ascii="Times New Roman" w:hAnsi="Times New Roman" w:cs="Times New Roman"/>
          </w:rPr>
          <w:t>32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от 24 июля 2009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ст. 3735;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52, ст. 6441, ст. 6450; </w:t>
      </w:r>
      <w:proofErr w:type="gramStart"/>
      <w:r w:rsidRPr="00947FA9">
        <w:rPr>
          <w:rFonts w:ascii="Times New Roman" w:hAnsi="Times New Roman" w:cs="Times New Roman"/>
        </w:rPr>
        <w:t xml:space="preserve">2010,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23, ст. 2793) и в соответствии с </w:t>
      </w:r>
      <w:hyperlink r:id="rId7" w:history="1">
        <w:r w:rsidRPr="00947FA9">
          <w:rPr>
            <w:rFonts w:ascii="Times New Roman" w:hAnsi="Times New Roman" w:cs="Times New Roman"/>
          </w:rPr>
          <w:t>пунктом 5.2.51.16</w:t>
        </w:r>
      </w:hyperlink>
      <w:r w:rsidRPr="00947FA9">
        <w:rPr>
          <w:rFonts w:ascii="Times New Roman" w:hAnsi="Times New Roman" w:cs="Times New Roman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404 (Собрание законодательства Российской Федерации, 2008,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22, ст. 2581;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42, ст. 4825;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46, ст. 5337;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3, ст. 378;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6, ст. 738;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</w:t>
      </w:r>
      <w:proofErr w:type="gramStart"/>
      <w:r w:rsidRPr="00947FA9">
        <w:rPr>
          <w:rFonts w:ascii="Times New Roman" w:hAnsi="Times New Roman" w:cs="Times New Roman"/>
        </w:rPr>
        <w:t xml:space="preserve">33, ст. 4088;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34, ст. 4192;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49, ст. 5976; 2010,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5, ст. 538;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10, ст. 1094;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14, ст. 1656;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26, ст. 3350;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31, ст. 4251; ст. 4268;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38, ст. 4835), приказываю:</w:t>
      </w:r>
      <w:proofErr w:type="gramEnd"/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1. Утвердить прилагаемые </w:t>
      </w:r>
      <w:hyperlink w:anchor="P33" w:history="1">
        <w:r w:rsidRPr="00947FA9">
          <w:rPr>
            <w:rFonts w:ascii="Times New Roman" w:hAnsi="Times New Roman" w:cs="Times New Roman"/>
          </w:rPr>
          <w:t>Правила</w:t>
        </w:r>
      </w:hyperlink>
      <w:r w:rsidRPr="00947FA9">
        <w:rPr>
          <w:rFonts w:ascii="Times New Roman" w:hAnsi="Times New Roman" w:cs="Times New Roman"/>
        </w:rPr>
        <w:t xml:space="preserve"> охоты.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2. </w:t>
      </w:r>
      <w:proofErr w:type="gramStart"/>
      <w:r w:rsidRPr="00947FA9">
        <w:rPr>
          <w:rFonts w:ascii="Times New Roman" w:hAnsi="Times New Roman" w:cs="Times New Roman"/>
        </w:rPr>
        <w:t xml:space="preserve">Настоящий Приказ вступает в силу со дня признания утратившими силу </w:t>
      </w:r>
      <w:hyperlink r:id="rId8" w:history="1">
        <w:r w:rsidRPr="00947FA9">
          <w:rPr>
            <w:rFonts w:ascii="Times New Roman" w:hAnsi="Times New Roman" w:cs="Times New Roman"/>
          </w:rPr>
          <w:t>сроков</w:t>
        </w:r>
      </w:hyperlink>
      <w:r w:rsidRPr="00947FA9">
        <w:rPr>
          <w:rFonts w:ascii="Times New Roman" w:hAnsi="Times New Roman" w:cs="Times New Roman"/>
        </w:rPr>
        <w:t xml:space="preserve"> добывания объектов животного мира, отнесенных к объектам охоты, </w:t>
      </w:r>
      <w:hyperlink r:id="rId9" w:history="1">
        <w:r w:rsidRPr="00947FA9">
          <w:rPr>
            <w:rFonts w:ascii="Times New Roman" w:hAnsi="Times New Roman" w:cs="Times New Roman"/>
          </w:rPr>
          <w:t>перечня</w:t>
        </w:r>
      </w:hyperlink>
      <w:r w:rsidRPr="00947FA9">
        <w:rPr>
          <w:rFonts w:ascii="Times New Roman" w:hAnsi="Times New Roman" w:cs="Times New Roman"/>
        </w:rPr>
        <w:t xml:space="preserve"> орудий добывания объектов животного мира, отнесенных к объектам охоты, разрешенных к применению, и </w:t>
      </w:r>
      <w:hyperlink r:id="rId10" w:history="1">
        <w:r w:rsidRPr="00947FA9">
          <w:rPr>
            <w:rFonts w:ascii="Times New Roman" w:hAnsi="Times New Roman" w:cs="Times New Roman"/>
          </w:rPr>
          <w:t>перечня</w:t>
        </w:r>
      </w:hyperlink>
      <w:r w:rsidRPr="00947FA9">
        <w:rPr>
          <w:rFonts w:ascii="Times New Roman" w:hAnsi="Times New Roman" w:cs="Times New Roman"/>
        </w:rPr>
        <w:t xml:space="preserve"> способов добывания объектов животного мира, отнесенных к объектам охоты, разрешенных к применению, утвержденных Постановлением Правительства Российской Федерации от 10 января 2009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18 "О добывании объектов</w:t>
      </w:r>
      <w:proofErr w:type="gramEnd"/>
      <w:r w:rsidRPr="00947FA9">
        <w:rPr>
          <w:rFonts w:ascii="Times New Roman" w:hAnsi="Times New Roman" w:cs="Times New Roman"/>
        </w:rPr>
        <w:t xml:space="preserve"> животного мира, </w:t>
      </w:r>
      <w:proofErr w:type="gramStart"/>
      <w:r w:rsidRPr="00947FA9">
        <w:rPr>
          <w:rFonts w:ascii="Times New Roman" w:hAnsi="Times New Roman" w:cs="Times New Roman"/>
        </w:rPr>
        <w:t>отнесенных</w:t>
      </w:r>
      <w:proofErr w:type="gramEnd"/>
      <w:r w:rsidRPr="00947FA9">
        <w:rPr>
          <w:rFonts w:ascii="Times New Roman" w:hAnsi="Times New Roman" w:cs="Times New Roman"/>
        </w:rPr>
        <w:t xml:space="preserve"> к объектам охоты" (Собрание законодательства Российской Федерации,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4, ст. 509;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9, ст. 1132).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Министр</w:t>
      </w: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Ю.П.ТРУТНЕВ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Приложение</w:t>
      </w: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к Приказу Министерства</w:t>
      </w: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природных ресурсов и экологии</w:t>
      </w: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Российской Федерации</w:t>
      </w: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от 16 ноября 2010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512</w:t>
      </w: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947FA9">
        <w:rPr>
          <w:rFonts w:ascii="Times New Roman" w:hAnsi="Times New Roman" w:cs="Times New Roman"/>
        </w:rPr>
        <w:t>ПРАВИЛА ОХОТЫ</w:t>
      </w:r>
    </w:p>
    <w:p w:rsidR="00947FA9" w:rsidRPr="00947FA9" w:rsidRDefault="00947FA9" w:rsidP="00947FA9">
      <w:pPr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I. ОБЩИЕ ПОЛОЖЕНИЯ</w:t>
      </w:r>
    </w:p>
    <w:p w:rsidR="00947FA9" w:rsidRPr="00947FA9" w:rsidRDefault="00947FA9" w:rsidP="00947FA9">
      <w:pPr>
        <w:pStyle w:val="ConsPlusNormal"/>
        <w:jc w:val="center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1. Правила охоты (далее - Правила) устанавливают требования к осуществлению охоты и сохранению охотничьих ресурсов (далее - охотничьи животные) на всей территории Российской Федерации.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2. Настоящие Правила не распространяются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3. При осуществлении охоты охотник обязан: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3.1. соблюдать настоящие Правила;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5"/>
      <w:bookmarkEnd w:id="2"/>
      <w:r w:rsidRPr="00947FA9">
        <w:rPr>
          <w:rFonts w:ascii="Times New Roman" w:hAnsi="Times New Roman" w:cs="Times New Roman"/>
        </w:rPr>
        <w:t>3.2. иметь при себе: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а) охотничий </w:t>
      </w:r>
      <w:hyperlink r:id="rId11" w:history="1">
        <w:r w:rsidRPr="00947FA9">
          <w:rPr>
            <w:rFonts w:ascii="Times New Roman" w:hAnsi="Times New Roman" w:cs="Times New Roman"/>
          </w:rPr>
          <w:t>билет</w:t>
        </w:r>
      </w:hyperlink>
      <w:r w:rsidRPr="00947FA9">
        <w:rPr>
          <w:rFonts w:ascii="Times New Roman" w:hAnsi="Times New Roman" w:cs="Times New Roman"/>
        </w:rPr>
        <w:t>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б) в случае осуществления охоты с охотничьим огнестрельным и (или) пневматическим оружием разрешение на хранение и ношение охотничьего оружия, в соответствии с Федеральным </w:t>
      </w:r>
      <w:hyperlink r:id="rId12" w:history="1">
        <w:r w:rsidRPr="00947FA9">
          <w:rPr>
            <w:rFonts w:ascii="Times New Roman" w:hAnsi="Times New Roman" w:cs="Times New Roman"/>
          </w:rPr>
          <w:t>законом</w:t>
        </w:r>
      </w:hyperlink>
      <w:r w:rsidRPr="00947FA9">
        <w:rPr>
          <w:rFonts w:ascii="Times New Roman" w:hAnsi="Times New Roman" w:cs="Times New Roman"/>
        </w:rPr>
        <w:t xml:space="preserve"> от 13 декабря 1996 года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150-ФЗ "Об оружии" (Собрание законодательства Российской Федерации, 1996,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51, ст. 5681; 1998,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ст. 3613;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31, ст. 3834;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51, ст. 6269; 1999,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47, </w:t>
      </w:r>
      <w:r w:rsidRPr="00947FA9">
        <w:rPr>
          <w:rFonts w:ascii="Times New Roman" w:hAnsi="Times New Roman" w:cs="Times New Roman"/>
        </w:rPr>
        <w:lastRenderedPageBreak/>
        <w:t xml:space="preserve">ст. 5612; 2000,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16, ст. 1640; 2001,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31, ст. 3171;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33, ст. 3435;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49, ст. 4558; 2002,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26, ст. 2516;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ст. 3029; 2003,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2, ст. 167;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27, ст. 2700;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50, ст. 4856; 2004,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18, ст. 1683;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27, ст. 2711; 2006,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31, ст. 3420; 2007,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21;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</w:t>
      </w:r>
      <w:proofErr w:type="gramStart"/>
      <w:r w:rsidRPr="00947FA9">
        <w:rPr>
          <w:rFonts w:ascii="Times New Roman" w:hAnsi="Times New Roman" w:cs="Times New Roman"/>
        </w:rPr>
        <w:t xml:space="preserve">32, ст. 4121; 2008,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10, ст. 900;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52, ст. 6227;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17;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7, ст. 770;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11, ст. 1261;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ст. 3735; 2010,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14, ст. 1554, ст. 1555;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23, ст. 2793);</w:t>
      </w:r>
      <w:proofErr w:type="gramEnd"/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в) в случае осуществления охоты в общедоступных охотничьих угодьях разрешение на добычу охотничьих ресурсов, выданное в установленном </w:t>
      </w:r>
      <w:hyperlink r:id="rId13" w:history="1">
        <w:r w:rsidRPr="00947FA9">
          <w:rPr>
            <w:rFonts w:ascii="Times New Roman" w:hAnsi="Times New Roman" w:cs="Times New Roman"/>
          </w:rPr>
          <w:t>порядке</w:t>
        </w:r>
      </w:hyperlink>
      <w:r w:rsidRPr="00947FA9">
        <w:rPr>
          <w:rFonts w:ascii="Times New Roman" w:hAnsi="Times New Roman" w:cs="Times New Roman"/>
        </w:rPr>
        <w:t>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г) в случае осуществления охоты в закрепленных охотничьих угодьях разрешение на добычу охотничьих ресурсов, выданное в установленном </w:t>
      </w:r>
      <w:hyperlink r:id="rId14" w:history="1">
        <w:r w:rsidRPr="00947FA9">
          <w:rPr>
            <w:rFonts w:ascii="Times New Roman" w:hAnsi="Times New Roman" w:cs="Times New Roman"/>
          </w:rPr>
          <w:t>порядке</w:t>
        </w:r>
      </w:hyperlink>
      <w:r w:rsidRPr="00947FA9">
        <w:rPr>
          <w:rFonts w:ascii="Times New Roman" w:hAnsi="Times New Roman" w:cs="Times New Roman"/>
        </w:rPr>
        <w:t xml:space="preserve">, и путевку, в случаях, предусмотренных Федеральным </w:t>
      </w:r>
      <w:hyperlink r:id="rId15" w:history="1">
        <w:r w:rsidRPr="00947FA9">
          <w:rPr>
            <w:rFonts w:ascii="Times New Roman" w:hAnsi="Times New Roman" w:cs="Times New Roman"/>
          </w:rPr>
          <w:t>законом</w:t>
        </w:r>
      </w:hyperlink>
      <w:r w:rsidRPr="00947FA9">
        <w:rPr>
          <w:rFonts w:ascii="Times New Roman" w:hAnsi="Times New Roman" w:cs="Times New Roman"/>
        </w:rPr>
        <w:t xml:space="preserve"> от 24 июля 2009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об охоте) (Собрание законодательства Российской Федерации,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</w:t>
      </w:r>
      <w:proofErr w:type="gramEnd"/>
      <w:r w:rsidRPr="00947FA9">
        <w:rPr>
          <w:rFonts w:ascii="Times New Roman" w:hAnsi="Times New Roman" w:cs="Times New Roman"/>
        </w:rPr>
        <w:t xml:space="preserve">. </w:t>
      </w:r>
      <w:proofErr w:type="gramStart"/>
      <w:r w:rsidRPr="00947FA9">
        <w:rPr>
          <w:rFonts w:ascii="Times New Roman" w:hAnsi="Times New Roman" w:cs="Times New Roman"/>
        </w:rPr>
        <w:t xml:space="preserve">3735;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52, ст. 6441, ст. 6450; 2010,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23, ст. 2793);</w:t>
      </w:r>
      <w:proofErr w:type="gramEnd"/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д) в случае осуществления охоты на иных территориях, являющихся средой обитания охотничьих животных, разрешение на добычу охотничьих ресурсов, выданное уполномоченными в соответствии с </w:t>
      </w:r>
      <w:hyperlink r:id="rId16" w:history="1">
        <w:r w:rsidRPr="00947FA9">
          <w:rPr>
            <w:rFonts w:ascii="Times New Roman" w:hAnsi="Times New Roman" w:cs="Times New Roman"/>
          </w:rPr>
          <w:t>законодательством</w:t>
        </w:r>
      </w:hyperlink>
      <w:r w:rsidRPr="00947FA9">
        <w:rPr>
          <w:rFonts w:ascii="Times New Roman" w:hAnsi="Times New Roman" w:cs="Times New Roman"/>
        </w:rPr>
        <w:t xml:space="preserve"> Российской Федерации органами государственной власти или природоохранными учреждениями в установленном </w:t>
      </w:r>
      <w:hyperlink r:id="rId17" w:history="1">
        <w:r w:rsidRPr="00947FA9">
          <w:rPr>
            <w:rFonts w:ascii="Times New Roman" w:hAnsi="Times New Roman" w:cs="Times New Roman"/>
          </w:rPr>
          <w:t>порядке</w:t>
        </w:r>
      </w:hyperlink>
      <w:r w:rsidRPr="00947FA9">
        <w:rPr>
          <w:rFonts w:ascii="Times New Roman" w:hAnsi="Times New Roman" w:cs="Times New Roman"/>
        </w:rPr>
        <w:t>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proofErr w:type="gramStart"/>
        <w:r w:rsidRPr="00947FA9">
          <w:rPr>
            <w:rFonts w:ascii="Times New Roman" w:hAnsi="Times New Roman" w:cs="Times New Roman"/>
          </w:rPr>
          <w:t>е</w:t>
        </w:r>
      </w:hyperlink>
      <w:r w:rsidRPr="00947FA9">
        <w:rPr>
          <w:rFonts w:ascii="Times New Roman" w:hAnsi="Times New Roman" w:cs="Times New Roman"/>
        </w:rPr>
        <w:t xml:space="preserve">) в случае осуществления охоты с ловчими птицами разрешение на содержание и разведение в полувольных условиях или искусственно созданной среде обитания, в соответствии с Федеральным </w:t>
      </w:r>
      <w:hyperlink r:id="rId19" w:history="1">
        <w:r w:rsidRPr="00947FA9">
          <w:rPr>
            <w:rFonts w:ascii="Times New Roman" w:hAnsi="Times New Roman" w:cs="Times New Roman"/>
          </w:rPr>
          <w:t>законом</w:t>
        </w:r>
      </w:hyperlink>
      <w:r w:rsidRPr="00947FA9">
        <w:rPr>
          <w:rFonts w:ascii="Times New Roman" w:hAnsi="Times New Roman" w:cs="Times New Roman"/>
        </w:rPr>
        <w:t xml:space="preserve"> от 24 апреля 1995 года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52-ФЗ "О животном мире" (далее - Федеральный закон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52-ФЗ) (Собрание законодательства Российской Федерации, 1995,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17, ст. 1462; 2003,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46, ст. 4444;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proofErr w:type="gramStart"/>
      <w:r w:rsidRPr="00947FA9">
        <w:rPr>
          <w:rFonts w:ascii="Times New Roman" w:hAnsi="Times New Roman" w:cs="Times New Roman"/>
        </w:rPr>
        <w:t xml:space="preserve">2004,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45, ст. 4377; 2005,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25; 2006,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10;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52, ст. 5498; 2007,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21;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17, ст. 1933;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50, ст. 6246; 2008,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ст. 3616;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49, ст. 5748;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17;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11, ст. 1261;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ст. 3735; 2011,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32;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30, ст. 4590;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48, ст. 6732);</w:t>
      </w:r>
      <w:proofErr w:type="gramEnd"/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(</w:t>
      </w:r>
      <w:proofErr w:type="spellStart"/>
      <w:r w:rsidRPr="00947FA9">
        <w:rPr>
          <w:rFonts w:ascii="Times New Roman" w:hAnsi="Times New Roman" w:cs="Times New Roman"/>
        </w:rPr>
        <w:t>пп</w:t>
      </w:r>
      <w:proofErr w:type="spellEnd"/>
      <w:r w:rsidRPr="00947FA9">
        <w:rPr>
          <w:rFonts w:ascii="Times New Roman" w:hAnsi="Times New Roman" w:cs="Times New Roman"/>
        </w:rPr>
        <w:t xml:space="preserve">. "е" в ред. </w:t>
      </w:r>
      <w:hyperlink r:id="rId20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3.3. предъявлять по требованию должностных лиц уполномоченного органа государственной власти, осуществляющего федеральный государственный охотничий надзор, территориальных органов Федеральной службы по надзору в сфере природопользования и государственных учреждений, находящихся в ведении органов исполнительной власти субъектов Российской Федерации, за которыми Федеральным </w:t>
      </w:r>
      <w:hyperlink r:id="rId21" w:history="1">
        <w:r w:rsidRPr="00947FA9">
          <w:rPr>
            <w:rFonts w:ascii="Times New Roman" w:hAnsi="Times New Roman" w:cs="Times New Roman"/>
          </w:rPr>
          <w:t>законом</w:t>
        </w:r>
      </w:hyperlink>
      <w:r w:rsidRPr="00947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52-ФЗ закреплены функции по охране, федеральному государственному надзору и регулированию использования объектов животного мира и среды их обитания и других</w:t>
      </w:r>
      <w:proofErr w:type="gramEnd"/>
      <w:r w:rsidRPr="00947FA9">
        <w:rPr>
          <w:rFonts w:ascii="Times New Roman" w:hAnsi="Times New Roman" w:cs="Times New Roman"/>
        </w:rPr>
        <w:t xml:space="preserve"> должностных лиц, уполномоченных в соответствии с законодательством Российской Федерации, документы, указанные в </w:t>
      </w:r>
      <w:hyperlink w:anchor="P45" w:history="1">
        <w:r w:rsidRPr="00947FA9">
          <w:rPr>
            <w:rFonts w:ascii="Times New Roman" w:hAnsi="Times New Roman" w:cs="Times New Roman"/>
          </w:rPr>
          <w:t>пункте 3.2</w:t>
        </w:r>
      </w:hyperlink>
      <w:r w:rsidRPr="00947FA9">
        <w:rPr>
          <w:rFonts w:ascii="Times New Roman" w:hAnsi="Times New Roman" w:cs="Times New Roman"/>
        </w:rPr>
        <w:t xml:space="preserve"> настоящих Правил, орудия охоты, продукцию охоты;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3.3 в ред. </w:t>
      </w:r>
      <w:hyperlink r:id="rId22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3.3.1. предъявлять по требованию производственного охотничьего инспектора, уполномоченного осуществлять производственный охотничий контроль, по предъявлении им удостоверения производственного охотничьего инспектора документы, указанные в </w:t>
      </w:r>
      <w:hyperlink r:id="rId23" w:history="1">
        <w:r w:rsidRPr="00947FA9">
          <w:rPr>
            <w:rFonts w:ascii="Times New Roman" w:hAnsi="Times New Roman" w:cs="Times New Roman"/>
          </w:rPr>
          <w:t>подпунктах "а"</w:t>
        </w:r>
      </w:hyperlink>
      <w:r w:rsidRPr="00947FA9">
        <w:rPr>
          <w:rFonts w:ascii="Times New Roman" w:hAnsi="Times New Roman" w:cs="Times New Roman"/>
        </w:rPr>
        <w:t xml:space="preserve">, </w:t>
      </w:r>
      <w:hyperlink r:id="rId24" w:history="1">
        <w:r w:rsidRPr="00947FA9">
          <w:rPr>
            <w:rFonts w:ascii="Times New Roman" w:hAnsi="Times New Roman" w:cs="Times New Roman"/>
          </w:rPr>
          <w:t>"б"</w:t>
        </w:r>
      </w:hyperlink>
      <w:r w:rsidRPr="00947FA9">
        <w:rPr>
          <w:rFonts w:ascii="Times New Roman" w:hAnsi="Times New Roman" w:cs="Times New Roman"/>
        </w:rPr>
        <w:t xml:space="preserve"> и </w:t>
      </w:r>
      <w:hyperlink r:id="rId25" w:history="1">
        <w:r w:rsidRPr="00947FA9">
          <w:rPr>
            <w:rFonts w:ascii="Times New Roman" w:hAnsi="Times New Roman" w:cs="Times New Roman"/>
          </w:rPr>
          <w:t>"г" пункта 3.2</w:t>
        </w:r>
      </w:hyperlink>
      <w:r w:rsidRPr="00947FA9">
        <w:rPr>
          <w:rFonts w:ascii="Times New Roman" w:hAnsi="Times New Roman" w:cs="Times New Roman"/>
        </w:rPr>
        <w:t xml:space="preserve"> настоящих Правил, а также вещи, находящиеся при себе (в том числе орудия охоты, продукцию охоты), и транспортные средства для их осмотра &lt;*&gt;.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3.3.1 в ред. </w:t>
      </w:r>
      <w:hyperlink r:id="rId26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--------------------------------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&lt;*&gt; С учетом положений, предусмотренных </w:t>
      </w:r>
      <w:hyperlink r:id="rId27" w:history="1">
        <w:r w:rsidRPr="00947FA9">
          <w:rPr>
            <w:rFonts w:ascii="Times New Roman" w:hAnsi="Times New Roman" w:cs="Times New Roman"/>
          </w:rPr>
          <w:t>частью 7 статьи 41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об охоте.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(сноска введена </w:t>
      </w:r>
      <w:hyperlink r:id="rId28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3.4. осуществлять охоту на территории и в пределах норм добычи охотничьих ресурсов, указанных в </w:t>
      </w:r>
      <w:hyperlink r:id="rId29" w:history="1">
        <w:r w:rsidRPr="00947FA9">
          <w:rPr>
            <w:rFonts w:ascii="Times New Roman" w:hAnsi="Times New Roman" w:cs="Times New Roman"/>
          </w:rPr>
          <w:t>разрешении</w:t>
        </w:r>
      </w:hyperlink>
      <w:r w:rsidRPr="00947FA9">
        <w:rPr>
          <w:rFonts w:ascii="Times New Roman" w:hAnsi="Times New Roman" w:cs="Times New Roman"/>
        </w:rPr>
        <w:t xml:space="preserve"> на добычу охотничьих ресурсов;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3.5. </w:t>
      </w:r>
      <w:proofErr w:type="gramStart"/>
      <w:r w:rsidRPr="00947FA9">
        <w:rPr>
          <w:rFonts w:ascii="Times New Roman" w:hAnsi="Times New Roman" w:cs="Times New Roman"/>
        </w:rPr>
        <w:t>исключен</w:t>
      </w:r>
      <w:proofErr w:type="gramEnd"/>
      <w:r w:rsidRPr="00947FA9">
        <w:rPr>
          <w:rFonts w:ascii="Times New Roman" w:hAnsi="Times New Roman" w:cs="Times New Roman"/>
        </w:rPr>
        <w:t xml:space="preserve"> с 15 июня 2012 года. - </w:t>
      </w:r>
      <w:hyperlink r:id="rId30" w:history="1">
        <w:r w:rsidRPr="00947FA9">
          <w:rPr>
            <w:rFonts w:ascii="Times New Roman" w:hAnsi="Times New Roman" w:cs="Times New Roman"/>
          </w:rPr>
          <w:t>Приказ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3.6. привести в ненастороженное состояние приспособления, устройства и (или) сооружения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действия разрешения на добычу охотничьих ресурсов.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947FA9">
        <w:rPr>
          <w:rFonts w:ascii="Times New Roman" w:hAnsi="Times New Roman" w:cs="Times New Roman"/>
        </w:rPr>
        <w:t>3.7. после добычи охотничьего животного до начала его первичной переработки и (или) транспортировки сделать соответствующую отметку о добыче на оборотной стороне разрешения на добычу охотничьих ресурсов &lt;*&gt;.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lastRenderedPageBreak/>
        <w:t xml:space="preserve">(п. 3.7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31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--------------------------------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&lt;*&gt;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(сноска введена </w:t>
      </w:r>
      <w:hyperlink r:id="rId32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3.8. </w:t>
      </w:r>
      <w:proofErr w:type="gramStart"/>
      <w:r w:rsidRPr="00947FA9">
        <w:rPr>
          <w:rFonts w:ascii="Times New Roman" w:hAnsi="Times New Roman" w:cs="Times New Roman"/>
        </w:rPr>
        <w:t>По истечении срока действия разрешения на добычу охотничьих ресурсов, либо в случаях добычи указанного в разрешении количества охотничьих ресурсов, а также в случаях, когда в соответствии с настоящими Правилами разрешение на добычу охотничьих ресурсов считается использованным, в предусмотренные разрешением на добычу охотничьих ресурсов сроки заполнить и направить сведения о добытых охотничьих ресурсах, предусмотренные разрешением на добычу охотничьих ресурсов, по месту</w:t>
      </w:r>
      <w:proofErr w:type="gramEnd"/>
      <w:r w:rsidRPr="00947FA9">
        <w:rPr>
          <w:rFonts w:ascii="Times New Roman" w:hAnsi="Times New Roman" w:cs="Times New Roman"/>
        </w:rPr>
        <w:t xml:space="preserve"> его получения.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3.8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33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06.08.2015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348)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4. Транспортировка продукции охоты и ее реализация производится при наличии разрешения на добычу охотничьих ресурсов, в котором сделана соответствующая отметка о добыче этих охотничьих животных или при наличии заполненного отрывного талона к указанному разрешению. </w:t>
      </w:r>
      <w:proofErr w:type="gramStart"/>
      <w:r w:rsidRPr="00947FA9">
        <w:rPr>
          <w:rFonts w:ascii="Times New Roman" w:hAnsi="Times New Roman" w:cs="Times New Roman"/>
        </w:rPr>
        <w:t>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стороне.</w:t>
      </w:r>
      <w:proofErr w:type="gramEnd"/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Приказов Минприроды России от 10.12.2013 </w:t>
      </w:r>
      <w:hyperlink r:id="rId34" w:history="1"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581</w:t>
        </w:r>
      </w:hyperlink>
      <w:r w:rsidRPr="00947FA9">
        <w:rPr>
          <w:rFonts w:ascii="Times New Roman" w:hAnsi="Times New Roman" w:cs="Times New Roman"/>
        </w:rPr>
        <w:t xml:space="preserve">, от 04.09.2014 </w:t>
      </w:r>
      <w:hyperlink r:id="rId35" w:history="1"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383</w:t>
        </w:r>
      </w:hyperlink>
      <w:r w:rsidRPr="00947FA9">
        <w:rPr>
          <w:rFonts w:ascii="Times New Roman" w:hAnsi="Times New Roman" w:cs="Times New Roman"/>
        </w:rPr>
        <w:t>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5. Охота может осуществляться как одним охотником, так и коллективно (с участием двух и более охотников), при </w:t>
      </w:r>
      <w:proofErr w:type="gramStart"/>
      <w:r w:rsidRPr="00947FA9">
        <w:rPr>
          <w:rFonts w:ascii="Times New Roman" w:hAnsi="Times New Roman" w:cs="Times New Roman"/>
        </w:rPr>
        <w:t>которой</w:t>
      </w:r>
      <w:proofErr w:type="gramEnd"/>
      <w:r w:rsidRPr="00947FA9">
        <w:rPr>
          <w:rFonts w:ascii="Times New Roman" w:hAnsi="Times New Roman" w:cs="Times New Roman"/>
        </w:rPr>
        <w:t xml:space="preserve"> осуществляются совместные согласованные действия, направленные на обнаружение и добычу охотничьих животных (далее - коллективная охота).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6. При осуществлении коллективной охоты на копытных животных, медведей, волков в общедоступных охотничьих угодьях лицом, ответственным за ее проведение, является лицо, на имя которого выдано </w:t>
      </w:r>
      <w:hyperlink r:id="rId36" w:history="1">
        <w:r w:rsidRPr="00947FA9">
          <w:rPr>
            <w:rFonts w:ascii="Times New Roman" w:hAnsi="Times New Roman" w:cs="Times New Roman"/>
          </w:rPr>
          <w:t>разрешение</w:t>
        </w:r>
      </w:hyperlink>
      <w:r w:rsidRPr="00947FA9">
        <w:rPr>
          <w:rFonts w:ascii="Times New Roman" w:hAnsi="Times New Roman" w:cs="Times New Roman"/>
        </w:rPr>
        <w:t xml:space="preserve"> на добычу охотничьих ресурсов.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37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7. </w:t>
      </w:r>
      <w:proofErr w:type="gramStart"/>
      <w:r w:rsidRPr="00947FA9">
        <w:rPr>
          <w:rFonts w:ascii="Times New Roman" w:hAnsi="Times New Roman" w:cs="Times New Roman"/>
        </w:rPr>
        <w:t xml:space="preserve">При осуществлении коллективной охоты на копытных животных, медведей, волков в закрепленных охотничьих угодьях лицом, ответственным за ее проведение, является уполномоченный представитель юридического лица или индивидуального предпринимателя, заключившего </w:t>
      </w:r>
      <w:proofErr w:type="spellStart"/>
      <w:r w:rsidRPr="00947FA9">
        <w:rPr>
          <w:rFonts w:ascii="Times New Roman" w:hAnsi="Times New Roman" w:cs="Times New Roman"/>
        </w:rPr>
        <w:t>охотхозяйственное</w:t>
      </w:r>
      <w:proofErr w:type="spellEnd"/>
      <w:r w:rsidRPr="00947FA9">
        <w:rPr>
          <w:rFonts w:ascii="Times New Roman" w:hAnsi="Times New Roman" w:cs="Times New Roman"/>
        </w:rPr>
        <w:t xml:space="preserve"> соглашение или обладающего правом долгосрочного пользования животным миром, которое у него возникло до дня </w:t>
      </w:r>
      <w:hyperlink r:id="rId38" w:history="1">
        <w:r w:rsidRPr="00947FA9">
          <w:rPr>
            <w:rFonts w:ascii="Times New Roman" w:hAnsi="Times New Roman" w:cs="Times New Roman"/>
          </w:rPr>
          <w:t>вступления</w:t>
        </w:r>
      </w:hyperlink>
      <w:r w:rsidRPr="00947FA9">
        <w:rPr>
          <w:rFonts w:ascii="Times New Roman" w:hAnsi="Times New Roman" w:cs="Times New Roman"/>
        </w:rPr>
        <w:t xml:space="preserve"> в силу Федерального </w:t>
      </w:r>
      <w:hyperlink r:id="rId39" w:history="1">
        <w:r w:rsidRPr="00947FA9">
          <w:rPr>
            <w:rFonts w:ascii="Times New Roman" w:hAnsi="Times New Roman" w:cs="Times New Roman"/>
          </w:rPr>
          <w:t>закона</w:t>
        </w:r>
      </w:hyperlink>
      <w:r w:rsidRPr="00947FA9">
        <w:rPr>
          <w:rFonts w:ascii="Times New Roman" w:hAnsi="Times New Roman" w:cs="Times New Roman"/>
        </w:rPr>
        <w:t xml:space="preserve"> об охоте на основании долгосрочной лицензии на пользование животным миром в отношении охотничьих</w:t>
      </w:r>
      <w:proofErr w:type="gramEnd"/>
      <w:r w:rsidRPr="00947FA9">
        <w:rPr>
          <w:rFonts w:ascii="Times New Roman" w:hAnsi="Times New Roman" w:cs="Times New Roman"/>
        </w:rPr>
        <w:t xml:space="preserve"> ресурсов, или лицо, на имя которого выдано </w:t>
      </w:r>
      <w:hyperlink r:id="rId40" w:history="1">
        <w:r w:rsidRPr="00947FA9">
          <w:rPr>
            <w:rFonts w:ascii="Times New Roman" w:hAnsi="Times New Roman" w:cs="Times New Roman"/>
          </w:rPr>
          <w:t>разрешение</w:t>
        </w:r>
      </w:hyperlink>
      <w:r w:rsidRPr="00947FA9">
        <w:rPr>
          <w:rFonts w:ascii="Times New Roman" w:hAnsi="Times New Roman" w:cs="Times New Roman"/>
        </w:rPr>
        <w:t xml:space="preserve"> на добычу охотничьих ресурсов.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41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8. Лицо, ответственное за осуществление коллективной охоты, обязано осуществить следующие действия: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8.1. проверить правильность оформления </w:t>
      </w:r>
      <w:hyperlink r:id="rId42" w:history="1">
        <w:r w:rsidRPr="00947FA9">
          <w:rPr>
            <w:rFonts w:ascii="Times New Roman" w:hAnsi="Times New Roman" w:cs="Times New Roman"/>
          </w:rPr>
          <w:t>разрешения</w:t>
        </w:r>
      </w:hyperlink>
      <w:r w:rsidRPr="00947FA9">
        <w:rPr>
          <w:rFonts w:ascii="Times New Roman" w:hAnsi="Times New Roman" w:cs="Times New Roman"/>
        </w:rPr>
        <w:t xml:space="preserve"> на добычу охотничьих ресурсов и (или) путевки;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8.2. проверить перед началом охоты у всех лиц, участвующих в коллективной охоте, наличие </w:t>
      </w:r>
      <w:hyperlink r:id="rId43" w:history="1">
        <w:r w:rsidRPr="00947FA9">
          <w:rPr>
            <w:rFonts w:ascii="Times New Roman" w:hAnsi="Times New Roman" w:cs="Times New Roman"/>
          </w:rPr>
          <w:t>охотничьих билетов</w:t>
        </w:r>
      </w:hyperlink>
      <w:r w:rsidRPr="00947FA9">
        <w:rPr>
          <w:rFonts w:ascii="Times New Roman" w:hAnsi="Times New Roman" w:cs="Times New Roman"/>
        </w:rPr>
        <w:t xml:space="preserve"> и разрешений на хранение и ношение охотничьего оружия и не допускать к участию в охоте лиц, не имеющих указанных документов;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8.3. составить список лиц, участвующих в коллективной охоте (далее - список охотников), с указанием: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даты и места осуществления охоты;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фамилии и инициалов лица, ответственного за проведение коллективной охоты;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номера </w:t>
      </w:r>
      <w:hyperlink r:id="rId44" w:history="1">
        <w:r w:rsidRPr="00947FA9">
          <w:rPr>
            <w:rFonts w:ascii="Times New Roman" w:hAnsi="Times New Roman" w:cs="Times New Roman"/>
          </w:rPr>
          <w:t>разрешения</w:t>
        </w:r>
      </w:hyperlink>
      <w:r w:rsidRPr="00947FA9">
        <w:rPr>
          <w:rFonts w:ascii="Times New Roman" w:hAnsi="Times New Roman" w:cs="Times New Roman"/>
        </w:rPr>
        <w:t xml:space="preserve"> на добычу охотничьих ресурсов и (или) путевки (документа, подтверждающего заключение договора об оказании услуг в сфере охотничьего хозяйства);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45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вида и количества охотничьих животных, подлежащих добыче;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фамилий и инициалов, номеров охотничьих билетов участников коллективной охоты;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8.4. провести инструктаж с лицами, участвующими в коллективной охоте, по технике </w:t>
      </w:r>
      <w:r w:rsidRPr="00947FA9">
        <w:rPr>
          <w:rFonts w:ascii="Times New Roman" w:hAnsi="Times New Roman" w:cs="Times New Roman"/>
        </w:rPr>
        <w:lastRenderedPageBreak/>
        <w:t>безопасности при проведении коллективной охоты, порядку охоты на охотничьих животных, после которого все лица, принимающие участие в коллективной охоте, расписываются в списке охотников, который одновременно является и листком инструктажа по технике безопасности;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8.5. сохранять при себе во время осуществления коллективной охоты список охотников;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8.6. действия, предусмотренные </w:t>
      </w:r>
      <w:hyperlink w:anchor="P64" w:history="1">
        <w:r w:rsidRPr="00947FA9">
          <w:rPr>
            <w:rFonts w:ascii="Times New Roman" w:hAnsi="Times New Roman" w:cs="Times New Roman"/>
          </w:rPr>
          <w:t>пунктом 3.7</w:t>
        </w:r>
      </w:hyperlink>
      <w:r w:rsidRPr="00947FA9">
        <w:rPr>
          <w:rFonts w:ascii="Times New Roman" w:hAnsi="Times New Roman" w:cs="Times New Roman"/>
        </w:rPr>
        <w:t xml:space="preserve"> настоящих Правил;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8.6 в ред. </w:t>
      </w:r>
      <w:hyperlink r:id="rId46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8.7. в случае ранения охотничьего животного до начала его преследования по его следам с целью последующей добычи (далее - добор) сделать в </w:t>
      </w:r>
      <w:hyperlink r:id="rId47" w:history="1">
        <w:r w:rsidRPr="00947FA9">
          <w:rPr>
            <w:rFonts w:ascii="Times New Roman" w:hAnsi="Times New Roman" w:cs="Times New Roman"/>
          </w:rPr>
          <w:t>разрешении</w:t>
        </w:r>
      </w:hyperlink>
      <w:r w:rsidRPr="00947FA9">
        <w:rPr>
          <w:rFonts w:ascii="Times New Roman" w:hAnsi="Times New Roman" w:cs="Times New Roman"/>
        </w:rPr>
        <w:t xml:space="preserve"> на добычу охотничьих ресурсов отметку о ранении охотничьего животного и организовать добор раненого охотничьего животного.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9. При осуществлении коллективной охоты каждый охотник должен иметь при себе документы, указанные в </w:t>
      </w:r>
      <w:hyperlink w:anchor="P45" w:history="1">
        <w:r w:rsidRPr="00947FA9">
          <w:rPr>
            <w:rFonts w:ascii="Times New Roman" w:hAnsi="Times New Roman" w:cs="Times New Roman"/>
          </w:rPr>
          <w:t>пункте 3.2</w:t>
        </w:r>
      </w:hyperlink>
      <w:r w:rsidRPr="00947FA9">
        <w:rPr>
          <w:rFonts w:ascii="Times New Roman" w:hAnsi="Times New Roman" w:cs="Times New Roman"/>
        </w:rPr>
        <w:t xml:space="preserve"> настоящих Правил, за исключением осуществления коллективной охоты на копытных животных, медведей, волков, при осуществлении которой разрешения на добычу охотничьих ресурсов находятся у лица, ответственного за осуществление коллективной охоты.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48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10. </w:t>
      </w:r>
      <w:proofErr w:type="gramStart"/>
      <w:r w:rsidRPr="00947FA9">
        <w:rPr>
          <w:rFonts w:ascii="Times New Roman" w:hAnsi="Times New Roman" w:cs="Times New Roman"/>
        </w:rPr>
        <w:t xml:space="preserve">Охота на особо охраняемых природных территориях и иных территориях, на которых установлен особый режим природопользования, в том числе включенных в </w:t>
      </w:r>
      <w:hyperlink r:id="rId49" w:history="1">
        <w:r w:rsidRPr="00947FA9">
          <w:rPr>
            <w:rFonts w:ascii="Times New Roman" w:hAnsi="Times New Roman" w:cs="Times New Roman"/>
          </w:rPr>
          <w:t>Список</w:t>
        </w:r>
      </w:hyperlink>
      <w:r w:rsidRPr="00947FA9">
        <w:rPr>
          <w:rFonts w:ascii="Times New Roman" w:hAnsi="Times New Roman" w:cs="Times New Roman"/>
        </w:rPr>
        <w:t xml:space="preserve"> находящихся на территории Российской Федерации водно-болотных угодий, имеющих международное значение главным образом в качестве местообитаний водоплавающих птиц, утвержденный Постановлением Правительства Российской Федерации от 13 сентября 1994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1050 "О мерах по обеспечению выполнения обязательств Российской Стороны, вытекающих из </w:t>
      </w:r>
      <w:hyperlink r:id="rId50" w:history="1">
        <w:r w:rsidRPr="00947FA9">
          <w:rPr>
            <w:rFonts w:ascii="Times New Roman" w:hAnsi="Times New Roman" w:cs="Times New Roman"/>
          </w:rPr>
          <w:t>Конвенции</w:t>
        </w:r>
        <w:proofErr w:type="gramEnd"/>
      </w:hyperlink>
      <w:r w:rsidRPr="00947FA9">
        <w:rPr>
          <w:rFonts w:ascii="Times New Roman" w:hAnsi="Times New Roman" w:cs="Times New Roman"/>
        </w:rPr>
        <w:t xml:space="preserve"> о водно-болотных угодьях, имеющих международное значение главным образом в качестве местообитаний водоплавающих птиц, от 2 февраля 1971 г." (Собрание законодательства Российской Федерации, 1994,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21, ст. 2395), осуществляется с соблюдением настоящих Правил, в соответствии с </w:t>
      </w:r>
      <w:hyperlink r:id="rId51" w:history="1">
        <w:r w:rsidRPr="00947FA9">
          <w:rPr>
            <w:rFonts w:ascii="Times New Roman" w:hAnsi="Times New Roman" w:cs="Times New Roman"/>
          </w:rPr>
          <w:t>законодательством</w:t>
        </w:r>
      </w:hyperlink>
      <w:r w:rsidRPr="00947FA9">
        <w:rPr>
          <w:rFonts w:ascii="Times New Roman" w:hAnsi="Times New Roman" w:cs="Times New Roman"/>
        </w:rPr>
        <w:t xml:space="preserve"> Российской Федерации об особо охраняемых природных территориях и режимом природопользования, установленным на этих территориях.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11. </w:t>
      </w:r>
      <w:proofErr w:type="gramStart"/>
      <w:r w:rsidRPr="00947FA9">
        <w:rPr>
          <w:rFonts w:ascii="Times New Roman" w:hAnsi="Times New Roman" w:cs="Times New Roman"/>
        </w:rPr>
        <w:t xml:space="preserve">Охота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</w:t>
      </w:r>
      <w:hyperlink r:id="rId52" w:history="1">
        <w:r w:rsidRPr="00947FA9">
          <w:rPr>
            <w:rFonts w:ascii="Times New Roman" w:hAnsi="Times New Roman" w:cs="Times New Roman"/>
          </w:rPr>
          <w:t>народам</w:t>
        </w:r>
      </w:hyperlink>
      <w:r w:rsidRPr="00947FA9">
        <w:rPr>
          <w:rFonts w:ascii="Times New Roman" w:hAnsi="Times New Roman" w:cs="Times New Roman"/>
        </w:rPr>
        <w:t xml:space="preserve">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</w:t>
      </w:r>
      <w:hyperlink r:id="rId53" w:history="1">
        <w:r w:rsidRPr="00947FA9">
          <w:rPr>
            <w:rFonts w:ascii="Times New Roman" w:hAnsi="Times New Roman" w:cs="Times New Roman"/>
          </w:rPr>
          <w:t>местах</w:t>
        </w:r>
      </w:hyperlink>
      <w:r w:rsidRPr="00947FA9">
        <w:rPr>
          <w:rFonts w:ascii="Times New Roman" w:hAnsi="Times New Roman" w:cs="Times New Roman"/>
        </w:rPr>
        <w:t xml:space="preserve"> их традиционного проживания и традиционной хозяйственной деятельности и для которых охота является основой существования свободно (без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proofErr w:type="gramStart"/>
      <w:r w:rsidRPr="00947FA9">
        <w:rPr>
          <w:rFonts w:ascii="Times New Roman" w:hAnsi="Times New Roman" w:cs="Times New Roman"/>
        </w:rPr>
        <w:t xml:space="preserve">каких-либо разрешений) в объеме добычи охотничьих животных, необходимом для удовлетворения личного потребления и определяемым в соответствии с </w:t>
      </w:r>
      <w:hyperlink r:id="rId54" w:history="1">
        <w:r w:rsidRPr="00947FA9">
          <w:rPr>
            <w:rFonts w:ascii="Times New Roman" w:hAnsi="Times New Roman" w:cs="Times New Roman"/>
          </w:rPr>
          <w:t>законодательством</w:t>
        </w:r>
      </w:hyperlink>
      <w:r w:rsidRPr="00947FA9">
        <w:rPr>
          <w:rFonts w:ascii="Times New Roman" w:hAnsi="Times New Roman" w:cs="Times New Roman"/>
        </w:rPr>
        <w:t xml:space="preserve"> Российской Федерации о налогах и сборах.</w:t>
      </w:r>
      <w:proofErr w:type="gramEnd"/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12. </w:t>
      </w:r>
      <w:proofErr w:type="gramStart"/>
      <w:r w:rsidRPr="00947FA9">
        <w:rPr>
          <w:rFonts w:ascii="Times New Roman" w:hAnsi="Times New Roman" w:cs="Times New Roman"/>
        </w:rPr>
        <w:t xml:space="preserve">На основании настоящих Правил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предусмотренные </w:t>
      </w:r>
      <w:hyperlink r:id="rId55" w:history="1">
        <w:r w:rsidRPr="00947FA9">
          <w:rPr>
            <w:rFonts w:ascii="Times New Roman" w:hAnsi="Times New Roman" w:cs="Times New Roman"/>
          </w:rPr>
          <w:t>статьями 12</w:t>
        </w:r>
      </w:hyperlink>
      <w:r w:rsidRPr="00947FA9">
        <w:rPr>
          <w:rFonts w:ascii="Times New Roman" w:hAnsi="Times New Roman" w:cs="Times New Roman"/>
        </w:rPr>
        <w:t xml:space="preserve">, </w:t>
      </w:r>
      <w:hyperlink r:id="rId56" w:history="1">
        <w:r w:rsidRPr="00947FA9">
          <w:rPr>
            <w:rFonts w:ascii="Times New Roman" w:hAnsi="Times New Roman" w:cs="Times New Roman"/>
          </w:rPr>
          <w:t>22</w:t>
        </w:r>
      </w:hyperlink>
      <w:r w:rsidRPr="00947FA9">
        <w:rPr>
          <w:rFonts w:ascii="Times New Roman" w:hAnsi="Times New Roman" w:cs="Times New Roman"/>
        </w:rPr>
        <w:t xml:space="preserve"> и </w:t>
      </w:r>
      <w:hyperlink r:id="rId57" w:history="1">
        <w:r w:rsidRPr="00947FA9">
          <w:rPr>
            <w:rFonts w:ascii="Times New Roman" w:hAnsi="Times New Roman" w:cs="Times New Roman"/>
          </w:rPr>
          <w:t>23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об охоте, за исключением установления допустимого для использования охотничьего огнестрельного и (или) пневматического оружия, а также введения ограничений по их использованию</w:t>
      </w:r>
      <w:proofErr w:type="gramEnd"/>
      <w:r w:rsidRPr="00947FA9">
        <w:rPr>
          <w:rFonts w:ascii="Times New Roman" w:hAnsi="Times New Roman" w:cs="Times New Roman"/>
        </w:rPr>
        <w:t>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58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--------------------------------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&lt;*&gt; Сноска исключена. - </w:t>
      </w:r>
      <w:hyperlink r:id="rId59" w:history="1">
        <w:r w:rsidRPr="00947FA9">
          <w:rPr>
            <w:rFonts w:ascii="Times New Roman" w:hAnsi="Times New Roman" w:cs="Times New Roman"/>
          </w:rPr>
          <w:t>Приказ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13. Охота на млекопитающих, отнесенных законами субъектов Российской Федерации к охотничьим ресурсам, осуществляется в сроки охоты на пушных животных, указанных в </w:t>
      </w:r>
      <w:hyperlink w:anchor="P450" w:history="1">
        <w:r w:rsidRPr="00947FA9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3</w:t>
        </w:r>
      </w:hyperlink>
      <w:r w:rsidRPr="00947FA9">
        <w:rPr>
          <w:rFonts w:ascii="Times New Roman" w:hAnsi="Times New Roman" w:cs="Times New Roman"/>
        </w:rPr>
        <w:t xml:space="preserve"> к настоящим Правилам.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14. Охота на птиц, отнесенных законами субъектов Российской Федерации к охотничьим ресурсам, а также гагар, бакланов, поморников, чаек, крачек, чистиковых осуществляется в сроки охоты на боровую, степную и полевую, болотно-луговую, водоплавающую и горную дичь, указанные в </w:t>
      </w:r>
      <w:hyperlink w:anchor="P182" w:history="1">
        <w:r w:rsidRPr="00947FA9">
          <w:rPr>
            <w:rFonts w:ascii="Times New Roman" w:hAnsi="Times New Roman" w:cs="Times New Roman"/>
          </w:rPr>
          <w:t>пунктах 37</w:t>
        </w:r>
      </w:hyperlink>
      <w:r w:rsidRPr="00947FA9">
        <w:rPr>
          <w:rFonts w:ascii="Times New Roman" w:hAnsi="Times New Roman" w:cs="Times New Roman"/>
        </w:rPr>
        <w:t xml:space="preserve"> - </w:t>
      </w:r>
      <w:hyperlink w:anchor="P184" w:history="1">
        <w:r w:rsidRPr="00947FA9">
          <w:rPr>
            <w:rFonts w:ascii="Times New Roman" w:hAnsi="Times New Roman" w:cs="Times New Roman"/>
          </w:rPr>
          <w:t>39</w:t>
        </w:r>
      </w:hyperlink>
      <w:r w:rsidRPr="00947FA9">
        <w:rPr>
          <w:rFonts w:ascii="Times New Roman" w:hAnsi="Times New Roman" w:cs="Times New Roman"/>
        </w:rPr>
        <w:t xml:space="preserve">, </w:t>
      </w:r>
      <w:hyperlink w:anchor="P194" w:history="1">
        <w:r w:rsidRPr="00947FA9">
          <w:rPr>
            <w:rFonts w:ascii="Times New Roman" w:hAnsi="Times New Roman" w:cs="Times New Roman"/>
          </w:rPr>
          <w:t>41</w:t>
        </w:r>
      </w:hyperlink>
      <w:r w:rsidRPr="00947FA9">
        <w:rPr>
          <w:rFonts w:ascii="Times New Roman" w:hAnsi="Times New Roman" w:cs="Times New Roman"/>
        </w:rPr>
        <w:t xml:space="preserve"> настоящих Правил.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15. Незаконно добытые охотничьи животные и продукция охоты, а также транспортные средства и орудия незаконной добычи охотничьих животных подлежат безвозмездному изъятию или конфискации в </w:t>
      </w:r>
      <w:hyperlink r:id="rId60" w:history="1">
        <w:r w:rsidRPr="00947FA9">
          <w:rPr>
            <w:rFonts w:ascii="Times New Roman" w:hAnsi="Times New Roman" w:cs="Times New Roman"/>
          </w:rPr>
          <w:t>порядке</w:t>
        </w:r>
      </w:hyperlink>
      <w:r w:rsidRPr="00947FA9">
        <w:rPr>
          <w:rFonts w:ascii="Times New Roman" w:hAnsi="Times New Roman" w:cs="Times New Roman"/>
        </w:rPr>
        <w:t>, установленном законодательством Российской Федерации &lt;*&gt;.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--------------------------------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lastRenderedPageBreak/>
        <w:t xml:space="preserve">&lt;*&gt; </w:t>
      </w:r>
      <w:hyperlink r:id="rId61" w:history="1">
        <w:r w:rsidRPr="00947FA9">
          <w:rPr>
            <w:rFonts w:ascii="Times New Roman" w:hAnsi="Times New Roman" w:cs="Times New Roman"/>
          </w:rPr>
          <w:t>Часть 1 статьи 59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об охоте.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16. С целью обеспечения безопасности при осуществлении охоты запрещается: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16.1. осуществлять добычу охотничьих животных с применением охотничьего огнестрельного и (или) пневматического оружия ближе 200 метров от жилья;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16.2. стрелять "на шум", "на шорох", по неясно видимой цели;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16.3. стрелять по пернатой дичи, сидящей на проводах и опорах (столбах) линий электропередач;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16.4. стрелять вдоль линии стрелков (когда снаряд может пройти ближе, чем 15 метров от соседнего стрелка);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16.5. организовывать загон охотничьих животных, при котором охотники движутся внутрь загона, окружая оказавшихся в загоне животных.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16.6.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помещениям.</w:t>
      </w:r>
    </w:p>
    <w:p w:rsidR="00947FA9" w:rsidRPr="00947FA9" w:rsidRDefault="00947FA9" w:rsidP="00947FA9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16.6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62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</w:p>
    <w:p w:rsidR="00947FA9" w:rsidRPr="00947FA9" w:rsidRDefault="00947FA9" w:rsidP="00947FA9">
      <w:pPr>
        <w:pStyle w:val="ConsPlusNormal"/>
        <w:jc w:val="right"/>
        <w:rPr>
          <w:rFonts w:ascii="Times New Roman" w:hAnsi="Times New Roman" w:cs="Times New Roman"/>
        </w:rPr>
      </w:pPr>
    </w:p>
    <w:p w:rsidR="00083EEB" w:rsidRPr="00947FA9" w:rsidRDefault="00083EEB" w:rsidP="00947F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083EEB" w:rsidRPr="00947FA9" w:rsidSect="00947FA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A9"/>
    <w:rsid w:val="00083EEB"/>
    <w:rsid w:val="009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A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F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FA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F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F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F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F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FA9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A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F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FA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F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F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F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F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FA9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2B1BF3FA01D63553BEC0C8D7D31331551E6475D82A3A42E4CB3CFB549871671A45EECC4263FCDd1G3L" TargetMode="External"/><Relationship Id="rId18" Type="http://schemas.openxmlformats.org/officeDocument/2006/relationships/hyperlink" Target="consultantplus://offline/ref=3492B1BF3FA01D63553BEC0C8D7D31331653E6435881A3A42E4CB3CFB549871671A45EECC4263FCEd1G1L" TargetMode="External"/><Relationship Id="rId26" Type="http://schemas.openxmlformats.org/officeDocument/2006/relationships/hyperlink" Target="consultantplus://offline/ref=3492B1BF3FA01D63553BEC0C8D7D31331656E7445582A3A42E4CB3CFB549871671A45EECC4263FCEd1G0L" TargetMode="External"/><Relationship Id="rId39" Type="http://schemas.openxmlformats.org/officeDocument/2006/relationships/hyperlink" Target="consultantplus://offline/ref=3492B1BF3FA01D63553BEC0C8D7D31331552E7455E80A3A42E4CB3CFB5d4G9L" TargetMode="External"/><Relationship Id="rId21" Type="http://schemas.openxmlformats.org/officeDocument/2006/relationships/hyperlink" Target="consultantplus://offline/ref=3492B1BF3FA01D63553BEC0C8D7D31331550E641548AA3A42E4CB3CFB5d4G9L" TargetMode="External"/><Relationship Id="rId34" Type="http://schemas.openxmlformats.org/officeDocument/2006/relationships/hyperlink" Target="consultantplus://offline/ref=3492B1BF3FA01D63553BEC0C8D7D31331656E7445582A3A42E4CB3CFB549871671A45EECC4263FCEd1G8L" TargetMode="External"/><Relationship Id="rId42" Type="http://schemas.openxmlformats.org/officeDocument/2006/relationships/hyperlink" Target="consultantplus://offline/ref=3492B1BF3FA01D63553BEC0C8D7D31331551E6475D82A3A42E4CB3CFB549871671A45EECC4263FCFd1G6L" TargetMode="External"/><Relationship Id="rId47" Type="http://schemas.openxmlformats.org/officeDocument/2006/relationships/hyperlink" Target="consultantplus://offline/ref=3492B1BF3FA01D63553BEC0C8D7D31331551E6475D82A3A42E4CB3CFB549871671A45EECC4263FCFd1G6L" TargetMode="External"/><Relationship Id="rId50" Type="http://schemas.openxmlformats.org/officeDocument/2006/relationships/hyperlink" Target="consultantplus://offline/ref=3492B1BF3FA01D63553BE9038E7D31331655E2445E88FEAE2615BFCDdBG2L" TargetMode="External"/><Relationship Id="rId55" Type="http://schemas.openxmlformats.org/officeDocument/2006/relationships/hyperlink" Target="consultantplus://offline/ref=3492B1BF3FA01D63553BEC0C8D7D31331552E7455E80A3A42E4CB3CFB549871671A45EECC4263FC8d1G8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492B1BF3FA01D63553BEC0C8D7D31331558E3445F83A3A42E4CB3CFB549871671A45EEFdCG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92B1BF3FA01D63553BEC0C8D7D31331552E7455E80A3A42E4CB3CFB549871671A45EECC4263DC6d1G2L" TargetMode="External"/><Relationship Id="rId20" Type="http://schemas.openxmlformats.org/officeDocument/2006/relationships/hyperlink" Target="consultantplus://offline/ref=3492B1BF3FA01D63553BEC0C8D7D31331653E6435881A3A42E4CB3CFB549871671A45EECC4263FCEd1G1L" TargetMode="External"/><Relationship Id="rId29" Type="http://schemas.openxmlformats.org/officeDocument/2006/relationships/hyperlink" Target="consultantplus://offline/ref=3492B1BF3FA01D63553BEC0C8D7D31331551E6475D82A3A42E4CB3CFB549871671A45EECC4263FCFd1G6L" TargetMode="External"/><Relationship Id="rId41" Type="http://schemas.openxmlformats.org/officeDocument/2006/relationships/hyperlink" Target="consultantplus://offline/ref=3492B1BF3FA01D63553BEC0C8D7D31331656E7445582A3A42E4CB3CFB549871671A45EECC4263FCDd1G0L" TargetMode="External"/><Relationship Id="rId54" Type="http://schemas.openxmlformats.org/officeDocument/2006/relationships/hyperlink" Target="consultantplus://offline/ref=3492B1BF3FA01D63553BEC0C8D7D31331559E4415D81A3A42E4CB3CFB549871671A45EE9C422d3GCL" TargetMode="External"/><Relationship Id="rId62" Type="http://schemas.openxmlformats.org/officeDocument/2006/relationships/hyperlink" Target="consultantplus://offline/ref=3492B1BF3FA01D63553BEC0C8D7D31331656E7445582A3A42E4CB3CFB549871671A45EECC4263FCDd1G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2B1BF3FA01D63553BEC0C8D7D31331552E7455E80A3A42E4CB3CFB549871671A45EECC4263CCEd1G4L" TargetMode="External"/><Relationship Id="rId11" Type="http://schemas.openxmlformats.org/officeDocument/2006/relationships/hyperlink" Target="consultantplus://offline/ref=3492B1BF3FA01D63553BEC0C8D7D31331550E0475B85A3A42E4CB3CFB549871671A45EECC4263FC9d1G3L" TargetMode="External"/><Relationship Id="rId24" Type="http://schemas.openxmlformats.org/officeDocument/2006/relationships/hyperlink" Target="consultantplus://offline/ref=3492B1BF3FA01D63553BEC0C8D7D31331654E7405887A3A42E4CB3CFB549871671A45EECC4263FCEd1G8L" TargetMode="External"/><Relationship Id="rId32" Type="http://schemas.openxmlformats.org/officeDocument/2006/relationships/hyperlink" Target="consultantplus://offline/ref=3492B1BF3FA01D63553BEC0C8D7D31331656E7445582A3A42E4CB3CFB549871671A45EECC4263FCEd1G6L" TargetMode="External"/><Relationship Id="rId37" Type="http://schemas.openxmlformats.org/officeDocument/2006/relationships/hyperlink" Target="consultantplus://offline/ref=3492B1BF3FA01D63553BEC0C8D7D31331656E7445582A3A42E4CB3CFB549871671A45EECC4263FCDd1G0L" TargetMode="External"/><Relationship Id="rId40" Type="http://schemas.openxmlformats.org/officeDocument/2006/relationships/hyperlink" Target="consultantplus://offline/ref=3492B1BF3FA01D63553BEC0C8D7D31331551E6475D82A3A42E4CB3CFB549871671A45EECC4263FCFd1G6L" TargetMode="External"/><Relationship Id="rId45" Type="http://schemas.openxmlformats.org/officeDocument/2006/relationships/hyperlink" Target="consultantplus://offline/ref=3492B1BF3FA01D63553BEC0C8D7D31331653E6435881A3A42E4CB3CFB549871671A45EECC4263FCEd1G8L" TargetMode="External"/><Relationship Id="rId53" Type="http://schemas.openxmlformats.org/officeDocument/2006/relationships/hyperlink" Target="consultantplus://offline/ref=3492B1BF3FA01D63553BEC0C8D7D31331558E1445E82A3A42E4CB3CFB549871671A45EECC4263FCFd1G8L" TargetMode="External"/><Relationship Id="rId58" Type="http://schemas.openxmlformats.org/officeDocument/2006/relationships/hyperlink" Target="consultantplus://offline/ref=3492B1BF3FA01D63553BEC0C8D7D31331656E7445582A3A42E4CB3CFB549871671A45EECC4263FCDd1G3L" TargetMode="External"/><Relationship Id="rId5" Type="http://schemas.openxmlformats.org/officeDocument/2006/relationships/hyperlink" Target="consultantplus://offline/ref=3492B1BF3FA01D63553BEC0C8D7D31331552E7455E80A3A42E4CB3CFB549871671A45EECC4263EC7d1G1L" TargetMode="External"/><Relationship Id="rId15" Type="http://schemas.openxmlformats.org/officeDocument/2006/relationships/hyperlink" Target="consultantplus://offline/ref=3492B1BF3FA01D63553BEC0C8D7D31331552E7455E80A3A42E4CB3CFB5d4G9L" TargetMode="External"/><Relationship Id="rId23" Type="http://schemas.openxmlformats.org/officeDocument/2006/relationships/hyperlink" Target="consultantplus://offline/ref=3492B1BF3FA01D63553BEC0C8D7D31331654E7405887A3A42E4CB3CFB549871671A45EECC4263FCEd1G7L" TargetMode="External"/><Relationship Id="rId28" Type="http://schemas.openxmlformats.org/officeDocument/2006/relationships/hyperlink" Target="consultantplus://offline/ref=3492B1BF3FA01D63553BEC0C8D7D31331656E7445582A3A42E4CB3CFB549871671A45EECC4263FCEd1G2L" TargetMode="External"/><Relationship Id="rId36" Type="http://schemas.openxmlformats.org/officeDocument/2006/relationships/hyperlink" Target="consultantplus://offline/ref=3492B1BF3FA01D63553BEC0C8D7D31331551E6475D82A3A42E4CB3CFB549871671A45EECC4263FCFd1G6L" TargetMode="External"/><Relationship Id="rId49" Type="http://schemas.openxmlformats.org/officeDocument/2006/relationships/hyperlink" Target="consultantplus://offline/ref=3492B1BF3FA01D63553BEC0C8D7D31331653E74F5B8AA3A42E4CB3CFB549871671A45EECC4263FCEd1G5L" TargetMode="External"/><Relationship Id="rId57" Type="http://schemas.openxmlformats.org/officeDocument/2006/relationships/hyperlink" Target="consultantplus://offline/ref=3492B1BF3FA01D63553BEC0C8D7D31331552E7455E80A3A42E4CB3CFB549871671A45EECC4263EC9d1G7L" TargetMode="External"/><Relationship Id="rId61" Type="http://schemas.openxmlformats.org/officeDocument/2006/relationships/hyperlink" Target="consultantplus://offline/ref=3492B1BF3FA01D63553BEC0C8D7D31331552E7455E80A3A42E4CB3CFB549871671A45EECC4263ACDd1G9L" TargetMode="External"/><Relationship Id="rId10" Type="http://schemas.openxmlformats.org/officeDocument/2006/relationships/hyperlink" Target="consultantplus://offline/ref=3492B1BF3FA01D63553BEC0C8D7D31331F55E5435F88FEAE2615BFCDB246D80176ED52EDC4233DdCG7L" TargetMode="External"/><Relationship Id="rId19" Type="http://schemas.openxmlformats.org/officeDocument/2006/relationships/hyperlink" Target="consultantplus://offline/ref=3492B1BF3FA01D63553BEC0C8D7D31331550E641548AA3A42E4CB3CFB5d4G9L" TargetMode="External"/><Relationship Id="rId31" Type="http://schemas.openxmlformats.org/officeDocument/2006/relationships/hyperlink" Target="consultantplus://offline/ref=3492B1BF3FA01D63553BEC0C8D7D31331656E7445582A3A42E4CB3CFB549871671A45EECC4263FCEd1G4L" TargetMode="External"/><Relationship Id="rId44" Type="http://schemas.openxmlformats.org/officeDocument/2006/relationships/hyperlink" Target="consultantplus://offline/ref=3492B1BF3FA01D63553BEC0C8D7D31331551E6475D82A3A42E4CB3CFB549871671A45EECC4263FCFd1G6L" TargetMode="External"/><Relationship Id="rId52" Type="http://schemas.openxmlformats.org/officeDocument/2006/relationships/hyperlink" Target="consultantplus://offline/ref=3492B1BF3FA01D63553BEC0C8D7D31331652E2445A82A3A42E4CB3CFB549871671A45EECC4263FCFd1G6L" TargetMode="External"/><Relationship Id="rId60" Type="http://schemas.openxmlformats.org/officeDocument/2006/relationships/hyperlink" Target="consultantplus://offline/ref=3492B1BF3FA01D63553BEC0C8D7D31331559E744598BA3A42E4CB3CFB549871671A45EECC4253DCEd1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2B1BF3FA01D63553BEC0C8D7D31331F55E5435F88FEAE2615BFCDB246D80176ED52EDC42337dCGCL" TargetMode="External"/><Relationship Id="rId14" Type="http://schemas.openxmlformats.org/officeDocument/2006/relationships/hyperlink" Target="consultantplus://offline/ref=3492B1BF3FA01D63553BEC0C8D7D31331551E6475D82A3A42E4CB3CFB549871671A45EECC4263FCDd1G3L" TargetMode="External"/><Relationship Id="rId22" Type="http://schemas.openxmlformats.org/officeDocument/2006/relationships/hyperlink" Target="consultantplus://offline/ref=3492B1BF3FA01D63553BEC0C8D7D31331653E6435881A3A42E4CB3CFB549871671A45EECC4263FCEd1G3L" TargetMode="External"/><Relationship Id="rId27" Type="http://schemas.openxmlformats.org/officeDocument/2006/relationships/hyperlink" Target="consultantplus://offline/ref=3492B1BF3FA01D63553BEC0C8D7D31331552E7455E80A3A42E4CB3CFB549871671A45EE9dCGDL" TargetMode="External"/><Relationship Id="rId30" Type="http://schemas.openxmlformats.org/officeDocument/2006/relationships/hyperlink" Target="consultantplus://offline/ref=3492B1BF3FA01D63553BEC0C8D7D31331653E6435881A3A42E4CB3CFB549871671A45EECC4263FCEd1G7L" TargetMode="External"/><Relationship Id="rId35" Type="http://schemas.openxmlformats.org/officeDocument/2006/relationships/hyperlink" Target="consultantplus://offline/ref=3492B1BF3FA01D63553BEC0C8D7D31331651EF455D84A3A42E4CB3CFB549871671A45EECC4263FCEd1G0L" TargetMode="External"/><Relationship Id="rId43" Type="http://schemas.openxmlformats.org/officeDocument/2006/relationships/hyperlink" Target="consultantplus://offline/ref=3492B1BF3FA01D63553BEC0C8D7D31331550E0475B85A3A42E4CB3CFB549871671A45EECC4263FC9d1G3L" TargetMode="External"/><Relationship Id="rId48" Type="http://schemas.openxmlformats.org/officeDocument/2006/relationships/hyperlink" Target="consultantplus://offline/ref=3492B1BF3FA01D63553BEC0C8D7D31331656E7445582A3A42E4CB3CFB549871671A45EECC4263FCDd1G0L" TargetMode="External"/><Relationship Id="rId56" Type="http://schemas.openxmlformats.org/officeDocument/2006/relationships/hyperlink" Target="consultantplus://offline/ref=3492B1BF3FA01D63553BEC0C8D7D31331552E7455E80A3A42E4CB3CFB549871671A45EECC4263ECAd1G8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492B1BF3FA01D63553BEC0C8D7D31331F55E5435F88FEAE2615BFCDB246D80176ED52EDC42639dCGCL" TargetMode="External"/><Relationship Id="rId51" Type="http://schemas.openxmlformats.org/officeDocument/2006/relationships/hyperlink" Target="consultantplus://offline/ref=3492B1BF3FA01D63553BEC0C8D7D31331550EF4F5580A3A42E4CB3CFB5d4G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92B1BF3FA01D63553BEC0C8D7D31331559E4405987A3A42E4CB3CFB5d4G9L" TargetMode="External"/><Relationship Id="rId17" Type="http://schemas.openxmlformats.org/officeDocument/2006/relationships/hyperlink" Target="consultantplus://offline/ref=3492B1BF3FA01D63553BEC0C8D7D31331551E6475D82A3A42E4CB3CFB549871671A45EECC4263FCDd1G3L" TargetMode="External"/><Relationship Id="rId25" Type="http://schemas.openxmlformats.org/officeDocument/2006/relationships/hyperlink" Target="consultantplus://offline/ref=3492B1BF3FA01D63553BEC0C8D7D31331654E7405887A3A42E4CB3CFB549871671A45EECC4263FCDd1G0L" TargetMode="External"/><Relationship Id="rId33" Type="http://schemas.openxmlformats.org/officeDocument/2006/relationships/hyperlink" Target="consultantplus://offline/ref=3492B1BF3FA01D63553BEC0C8D7D31331658E3455486A3A42E4CB3CFB549871671A45EECC4263FCEd1G0L" TargetMode="External"/><Relationship Id="rId38" Type="http://schemas.openxmlformats.org/officeDocument/2006/relationships/hyperlink" Target="consultantplus://offline/ref=3492B1BF3FA01D63553BEC0C8D7D31331552E7455E80A3A42E4CB3CFB549871671A45EECC42638CCd1G8L" TargetMode="External"/><Relationship Id="rId46" Type="http://schemas.openxmlformats.org/officeDocument/2006/relationships/hyperlink" Target="consultantplus://offline/ref=3492B1BF3FA01D63553BEC0C8D7D31331656E7445582A3A42E4CB3CFB549871671A45EECC4263FCDd1G1L" TargetMode="External"/><Relationship Id="rId59" Type="http://schemas.openxmlformats.org/officeDocument/2006/relationships/hyperlink" Target="consultantplus://offline/ref=3492B1BF3FA01D63553BEC0C8D7D31331656E7445582A3A42E4CB3CFB549871671A45EECC4263FCDd1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Марина Викторовна</dc:creator>
  <cp:lastModifiedBy>Санкина Марина Викторовна</cp:lastModifiedBy>
  <cp:revision>1</cp:revision>
  <dcterms:created xsi:type="dcterms:W3CDTF">2018-03-26T11:06:00Z</dcterms:created>
  <dcterms:modified xsi:type="dcterms:W3CDTF">2018-03-26T11:13:00Z</dcterms:modified>
</cp:coreProperties>
</file>